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C8A579" w14:textId="2BCB3814" w:rsidR="00653590" w:rsidRPr="00131F11" w:rsidRDefault="00653590" w:rsidP="00131F11">
      <w:pPr>
        <w:jc w:val="center"/>
        <w:rPr>
          <w:sz w:val="32"/>
          <w:szCs w:val="32"/>
        </w:rPr>
      </w:pPr>
      <w:r w:rsidRPr="00131F11">
        <w:rPr>
          <w:sz w:val="32"/>
          <w:szCs w:val="32"/>
        </w:rPr>
        <w:t xml:space="preserve">Максимални размери на средствата за </w:t>
      </w:r>
      <w:r w:rsidR="00A95D74">
        <w:rPr>
          <w:sz w:val="32"/>
          <w:szCs w:val="32"/>
        </w:rPr>
        <w:t>2024</w:t>
      </w:r>
      <w:r w:rsidR="00A95D74" w:rsidRPr="00131F11">
        <w:rPr>
          <w:sz w:val="32"/>
          <w:szCs w:val="32"/>
        </w:rPr>
        <w:t xml:space="preserve"> </w:t>
      </w:r>
      <w:r w:rsidRPr="00131F11">
        <w:rPr>
          <w:sz w:val="32"/>
          <w:szCs w:val="32"/>
        </w:rPr>
        <w:t>г., които се осигуряват от бюджета за активна политика на МТСП за едно лице (съгласно Закона за насърчаване на заетостта)</w:t>
      </w:r>
    </w:p>
    <w:p w14:paraId="3780BDD1" w14:textId="77777777" w:rsidR="00653590" w:rsidRPr="00D24E46" w:rsidRDefault="00653590" w:rsidP="001A3C0E">
      <w:pPr>
        <w:jc w:val="center"/>
        <w:rPr>
          <w:sz w:val="32"/>
          <w:szCs w:val="32"/>
        </w:rPr>
      </w:pPr>
    </w:p>
    <w:p w14:paraId="58680829" w14:textId="4D762EF2" w:rsidR="003218EF" w:rsidRPr="00F17552" w:rsidRDefault="00A95D74" w:rsidP="003218EF">
      <w:pPr>
        <w:tabs>
          <w:tab w:val="left" w:pos="142"/>
        </w:tabs>
        <w:jc w:val="both"/>
        <w:rPr>
          <w:b w:val="0"/>
          <w:spacing w:val="-4"/>
        </w:rPr>
      </w:pPr>
      <w:r>
        <w:rPr>
          <w:spacing w:val="-4"/>
        </w:rPr>
        <w:t>М</w:t>
      </w:r>
      <w:r w:rsidR="003218EF" w:rsidRPr="00FD2A31">
        <w:rPr>
          <w:spacing w:val="-4"/>
        </w:rPr>
        <w:t>аксималните размери на средствата, които се осигуряват от бюджета за активна политика на МТСП за едно лице</w:t>
      </w:r>
      <w:r w:rsidR="003218EF">
        <w:rPr>
          <w:spacing w:val="-4"/>
        </w:rPr>
        <w:t xml:space="preserve"> </w:t>
      </w:r>
      <w:r w:rsidR="003218EF">
        <w:rPr>
          <w:b w:val="0"/>
          <w:spacing w:val="-4"/>
          <w:lang w:val="en-US"/>
        </w:rPr>
        <w:t>(</w:t>
      </w:r>
      <w:r w:rsidR="003218EF">
        <w:rPr>
          <w:b w:val="0"/>
          <w:spacing w:val="-4"/>
        </w:rPr>
        <w:t>Приложение 3)</w:t>
      </w:r>
      <w:r w:rsidR="003218EF">
        <w:rPr>
          <w:spacing w:val="-4"/>
        </w:rPr>
        <w:t xml:space="preserve">, са както следва: </w:t>
      </w:r>
    </w:p>
    <w:p w14:paraId="59CF1F86" w14:textId="77777777" w:rsidR="0092120A" w:rsidRPr="0092120A" w:rsidRDefault="0092120A" w:rsidP="00A44E59">
      <w:pPr>
        <w:tabs>
          <w:tab w:val="left" w:pos="284"/>
        </w:tabs>
        <w:jc w:val="both"/>
        <w:rPr>
          <w:b w:val="0"/>
          <w:sz w:val="16"/>
          <w:szCs w:val="16"/>
          <w:lang w:val="en-US"/>
        </w:rPr>
      </w:pPr>
    </w:p>
    <w:p w14:paraId="7950FD8E" w14:textId="49F3CBBD" w:rsidR="009E0DA4" w:rsidRPr="00FD2A31" w:rsidRDefault="009E0DA4" w:rsidP="009E0DA4">
      <w:pPr>
        <w:tabs>
          <w:tab w:val="left" w:pos="540"/>
          <w:tab w:val="left" w:pos="993"/>
        </w:tabs>
        <w:jc w:val="both"/>
        <w:rPr>
          <w:b w:val="0"/>
        </w:rPr>
      </w:pPr>
      <w:r w:rsidRPr="00E80E03">
        <w:t>Трудово възнаграждение</w:t>
      </w:r>
      <w:r w:rsidRPr="00FD2A31">
        <w:t xml:space="preserve"> </w:t>
      </w:r>
      <w:r w:rsidRPr="00E80E03">
        <w:rPr>
          <w:b w:val="0"/>
        </w:rPr>
        <w:t xml:space="preserve">на безработните лица, включени в програми </w:t>
      </w:r>
      <w:r w:rsidR="00950781">
        <w:rPr>
          <w:b w:val="0"/>
        </w:rPr>
        <w:t xml:space="preserve">и </w:t>
      </w:r>
      <w:r w:rsidR="00713C23">
        <w:rPr>
          <w:b w:val="0"/>
        </w:rPr>
        <w:t xml:space="preserve">мерки </w:t>
      </w:r>
      <w:r w:rsidRPr="00E80E03">
        <w:rPr>
          <w:b w:val="0"/>
        </w:rPr>
        <w:t>съгласно З</w:t>
      </w:r>
      <w:r w:rsidR="00243732">
        <w:rPr>
          <w:b w:val="0"/>
        </w:rPr>
        <w:t>акона за насърчаване на заетостта</w:t>
      </w:r>
      <w:r w:rsidR="0005094D">
        <w:rPr>
          <w:b w:val="0"/>
        </w:rPr>
        <w:t xml:space="preserve"> (ЗНЗ)</w:t>
      </w:r>
      <w:r w:rsidRPr="00E80E03">
        <w:rPr>
          <w:b w:val="0"/>
        </w:rPr>
        <w:t xml:space="preserve"> </w:t>
      </w:r>
      <w:r w:rsidR="00DC09CB" w:rsidRPr="00E80E03">
        <w:rPr>
          <w:b w:val="0"/>
          <w:lang w:val="ru-RU"/>
        </w:rPr>
        <w:t>-</w:t>
      </w:r>
      <w:r w:rsidRPr="00E80E03">
        <w:rPr>
          <w:b w:val="0"/>
        </w:rPr>
        <w:t xml:space="preserve"> </w:t>
      </w:r>
      <w:r w:rsidR="00D42DB5" w:rsidRPr="00FD2A31">
        <w:rPr>
          <w:b w:val="0"/>
        </w:rPr>
        <w:t xml:space="preserve"> </w:t>
      </w:r>
      <w:r w:rsidR="00B9013A">
        <w:rPr>
          <w:b w:val="0"/>
        </w:rPr>
        <w:t xml:space="preserve">минимална работна заплата </w:t>
      </w:r>
      <w:r w:rsidR="00D42DB5" w:rsidRPr="00FD2A31">
        <w:rPr>
          <w:b w:val="0"/>
        </w:rPr>
        <w:t>при пълен работен ден</w:t>
      </w:r>
      <w:r w:rsidR="00DC09CB" w:rsidRPr="00903188">
        <w:rPr>
          <w:b w:val="0"/>
        </w:rPr>
        <w:t xml:space="preserve">, </w:t>
      </w:r>
      <w:r w:rsidR="005C5C9E" w:rsidRPr="00FD2A31">
        <w:rPr>
          <w:b w:val="0"/>
        </w:rPr>
        <w:t>с изключение на включените</w:t>
      </w:r>
      <w:r w:rsidR="001A3C0E" w:rsidRPr="00FD2A31">
        <w:rPr>
          <w:b w:val="0"/>
          <w:lang w:val="ru-RU"/>
        </w:rPr>
        <w:t xml:space="preserve"> </w:t>
      </w:r>
      <w:r w:rsidR="001A3C0E" w:rsidRPr="00FD2A31">
        <w:rPr>
          <w:b w:val="0"/>
        </w:rPr>
        <w:t>лица</w:t>
      </w:r>
      <w:r w:rsidR="005C5C9E" w:rsidRPr="00FD2A31">
        <w:rPr>
          <w:b w:val="0"/>
        </w:rPr>
        <w:t xml:space="preserve"> в следните програми</w:t>
      </w:r>
      <w:r w:rsidR="00FE4915">
        <w:rPr>
          <w:b w:val="0"/>
        </w:rPr>
        <w:t>, проекти</w:t>
      </w:r>
      <w:r w:rsidR="003418D4">
        <w:rPr>
          <w:b w:val="0"/>
        </w:rPr>
        <w:t xml:space="preserve"> и мерки</w:t>
      </w:r>
      <w:r w:rsidR="005C5C9E" w:rsidRPr="00FD2A31">
        <w:rPr>
          <w:b w:val="0"/>
        </w:rPr>
        <w:t>:</w:t>
      </w:r>
    </w:p>
    <w:p w14:paraId="331C2626" w14:textId="289D0076" w:rsidR="005C5C9E" w:rsidRPr="00367085" w:rsidRDefault="00C12D6E" w:rsidP="005C5C9E">
      <w:pPr>
        <w:pStyle w:val="BodyText"/>
        <w:numPr>
          <w:ilvl w:val="0"/>
          <w:numId w:val="1"/>
        </w:numPr>
        <w:tabs>
          <w:tab w:val="clear" w:pos="1080"/>
          <w:tab w:val="num" w:pos="900"/>
        </w:tabs>
        <w:spacing w:after="0"/>
        <w:ind w:left="896" w:hanging="357"/>
        <w:jc w:val="both"/>
        <w:rPr>
          <w:lang w:val="bg-BG"/>
        </w:rPr>
      </w:pPr>
      <w:r>
        <w:rPr>
          <w:lang w:val="bg-BG"/>
        </w:rPr>
        <w:t>Национална п</w:t>
      </w:r>
      <w:r w:rsidR="005C5C9E" w:rsidRPr="00800553">
        <w:rPr>
          <w:lang w:val="bg-BG"/>
        </w:rPr>
        <w:t xml:space="preserve">рограма </w:t>
      </w:r>
      <w:r w:rsidR="00E002DC">
        <w:rPr>
          <w:lang w:val="bg-BG"/>
        </w:rPr>
        <w:t>„</w:t>
      </w:r>
      <w:r w:rsidR="005C5C9E" w:rsidRPr="00800553">
        <w:rPr>
          <w:lang w:val="bg-BG"/>
        </w:rPr>
        <w:t>Старт на кариерата”</w:t>
      </w:r>
      <w:r w:rsidR="00AF5A90" w:rsidRPr="00800553">
        <w:rPr>
          <w:lang w:val="bg-BG"/>
        </w:rPr>
        <w:t xml:space="preserve"> </w:t>
      </w:r>
      <w:r w:rsidR="00A93672">
        <w:rPr>
          <w:lang w:val="bg-BG"/>
        </w:rPr>
        <w:t>–</w:t>
      </w:r>
      <w:r w:rsidR="005C5C9E" w:rsidRPr="00800553">
        <w:rPr>
          <w:lang w:val="bg-BG"/>
        </w:rPr>
        <w:t xml:space="preserve"> </w:t>
      </w:r>
      <w:r w:rsidR="00F178A3">
        <w:rPr>
          <w:b/>
          <w:lang w:val="en-US"/>
        </w:rPr>
        <w:t xml:space="preserve">1 100 </w:t>
      </w:r>
      <w:r w:rsidR="00EE68B3" w:rsidRPr="00800553">
        <w:rPr>
          <w:b/>
          <w:lang w:val="bg-BG"/>
        </w:rPr>
        <w:t>лв</w:t>
      </w:r>
      <w:r w:rsidR="00C84EC1" w:rsidRPr="00367085">
        <w:rPr>
          <w:b/>
          <w:lang w:val="bg-BG"/>
        </w:rPr>
        <w:t>.</w:t>
      </w:r>
      <w:r w:rsidR="005C5C9E" w:rsidRPr="00367085">
        <w:rPr>
          <w:lang w:val="bg-BG"/>
        </w:rPr>
        <w:t>;</w:t>
      </w:r>
    </w:p>
    <w:p w14:paraId="59F0597E" w14:textId="55B115AB" w:rsidR="00257057" w:rsidRDefault="00B21E7C" w:rsidP="005C5C9E">
      <w:pPr>
        <w:pStyle w:val="BodyText"/>
        <w:numPr>
          <w:ilvl w:val="0"/>
          <w:numId w:val="1"/>
        </w:numPr>
        <w:tabs>
          <w:tab w:val="clear" w:pos="1080"/>
          <w:tab w:val="num" w:pos="900"/>
        </w:tabs>
        <w:spacing w:after="0"/>
        <w:ind w:left="896" w:hanging="357"/>
        <w:jc w:val="both"/>
        <w:rPr>
          <w:lang w:val="bg-BG"/>
        </w:rPr>
      </w:pPr>
      <w:bookmarkStart w:id="0" w:name="OLE_LINK1"/>
      <w:bookmarkStart w:id="1" w:name="OLE_LINK2"/>
      <w:r w:rsidRPr="00846C40">
        <w:rPr>
          <w:lang w:val="bg-BG"/>
        </w:rPr>
        <w:t xml:space="preserve">Национална програма </w:t>
      </w:r>
      <w:r w:rsidR="00E002DC">
        <w:rPr>
          <w:lang w:val="bg-BG"/>
        </w:rPr>
        <w:t>„</w:t>
      </w:r>
      <w:r w:rsidRPr="00846C40">
        <w:rPr>
          <w:lang w:val="bg-BG"/>
        </w:rPr>
        <w:t xml:space="preserve">Активиране на неактивни лица” </w:t>
      </w:r>
      <w:r w:rsidR="00A93672">
        <w:rPr>
          <w:lang w:val="bg-BG"/>
        </w:rPr>
        <w:t>–</w:t>
      </w:r>
      <w:r w:rsidRPr="00846C40">
        <w:rPr>
          <w:lang w:val="bg-BG"/>
        </w:rPr>
        <w:t xml:space="preserve"> </w:t>
      </w:r>
      <w:r w:rsidR="00F178A3">
        <w:rPr>
          <w:b/>
          <w:lang w:val="en-US"/>
        </w:rPr>
        <w:t xml:space="preserve">1 140 </w:t>
      </w:r>
      <w:r w:rsidRPr="00846C40">
        <w:rPr>
          <w:b/>
          <w:lang w:val="bg-BG"/>
        </w:rPr>
        <w:t>лв.</w:t>
      </w:r>
      <w:r w:rsidRPr="00846C40">
        <w:rPr>
          <w:lang w:val="bg-BG"/>
        </w:rPr>
        <w:t xml:space="preserve"> за наетите ромски </w:t>
      </w:r>
      <w:proofErr w:type="spellStart"/>
      <w:r w:rsidRPr="00846C40">
        <w:rPr>
          <w:lang w:val="bg-BG"/>
        </w:rPr>
        <w:t>медиатори</w:t>
      </w:r>
      <w:proofErr w:type="spellEnd"/>
      <w:r w:rsidR="00BB040C">
        <w:rPr>
          <w:lang w:val="en-US"/>
        </w:rPr>
        <w:t xml:space="preserve"> </w:t>
      </w:r>
      <w:r w:rsidR="00BB040C">
        <w:rPr>
          <w:lang w:val="bg-BG"/>
        </w:rPr>
        <w:t>и</w:t>
      </w:r>
      <w:r w:rsidR="00BB040C" w:rsidRPr="00BB040C">
        <w:rPr>
          <w:lang w:val="bg-BG"/>
        </w:rPr>
        <w:t xml:space="preserve"> </w:t>
      </w:r>
      <w:r w:rsidR="00BB040C" w:rsidRPr="00846C40">
        <w:rPr>
          <w:lang w:val="bg-BG"/>
        </w:rPr>
        <w:t>за наети</w:t>
      </w:r>
      <w:r w:rsidR="00BB040C">
        <w:rPr>
          <w:lang w:val="bg-BG"/>
        </w:rPr>
        <w:t>те</w:t>
      </w:r>
      <w:r w:rsidR="00BB040C" w:rsidRPr="00846C40">
        <w:rPr>
          <w:lang w:val="bg-BG"/>
        </w:rPr>
        <w:t xml:space="preserve"> младежи в общините като младежки </w:t>
      </w:r>
      <w:proofErr w:type="spellStart"/>
      <w:r w:rsidR="00BB040C" w:rsidRPr="00846C40">
        <w:rPr>
          <w:lang w:val="bg-BG"/>
        </w:rPr>
        <w:t>медиатори</w:t>
      </w:r>
      <w:proofErr w:type="spellEnd"/>
      <w:r w:rsidRPr="00846C40">
        <w:rPr>
          <w:lang w:val="bg-BG"/>
        </w:rPr>
        <w:t xml:space="preserve">, </w:t>
      </w:r>
      <w:r w:rsidR="00F178A3">
        <w:rPr>
          <w:b/>
          <w:lang w:val="en-US"/>
        </w:rPr>
        <w:t>1 280</w:t>
      </w:r>
      <w:r w:rsidR="00A93672">
        <w:rPr>
          <w:b/>
          <w:lang w:val="en-US"/>
        </w:rPr>
        <w:t xml:space="preserve"> </w:t>
      </w:r>
      <w:r w:rsidRPr="00846C40">
        <w:rPr>
          <w:b/>
          <w:lang w:val="bg-BG"/>
        </w:rPr>
        <w:t>лв.</w:t>
      </w:r>
      <w:r w:rsidRPr="00846C40">
        <w:rPr>
          <w:lang w:val="bg-BG"/>
        </w:rPr>
        <w:t xml:space="preserve"> за наетите психолози</w:t>
      </w:r>
      <w:r w:rsidR="00BB040C">
        <w:rPr>
          <w:lang w:val="bg-BG"/>
        </w:rPr>
        <w:t xml:space="preserve"> </w:t>
      </w:r>
      <w:r w:rsidR="00BB040C" w:rsidRPr="00BB040C">
        <w:rPr>
          <w:lang w:val="bg-BG"/>
        </w:rPr>
        <w:t>и</w:t>
      </w:r>
      <w:r w:rsidR="00A93672">
        <w:rPr>
          <w:lang w:val="bg-BG"/>
        </w:rPr>
        <w:t xml:space="preserve"> за наетите мениджъри на случай</w:t>
      </w:r>
      <w:r w:rsidRPr="00846C40">
        <w:rPr>
          <w:lang w:val="bg-BG"/>
        </w:rPr>
        <w:t>;</w:t>
      </w:r>
    </w:p>
    <w:p w14:paraId="2447ECA5" w14:textId="61245913" w:rsidR="00683D92" w:rsidRPr="00FE4915" w:rsidRDefault="00257057" w:rsidP="007432A0">
      <w:pPr>
        <w:pStyle w:val="BodyText"/>
        <w:numPr>
          <w:ilvl w:val="0"/>
          <w:numId w:val="1"/>
        </w:numPr>
        <w:tabs>
          <w:tab w:val="clear" w:pos="1080"/>
          <w:tab w:val="num" w:pos="900"/>
        </w:tabs>
        <w:spacing w:after="0"/>
        <w:ind w:left="896" w:hanging="357"/>
        <w:jc w:val="both"/>
        <w:rPr>
          <w:b/>
          <w:lang w:val="bg-BG"/>
        </w:rPr>
      </w:pPr>
      <w:r w:rsidRPr="0003098C">
        <w:rPr>
          <w:lang w:val="bg-BG"/>
        </w:rPr>
        <w:t xml:space="preserve">Национална програма </w:t>
      </w:r>
      <w:r w:rsidR="00E002DC">
        <w:rPr>
          <w:lang w:val="bg-BG"/>
        </w:rPr>
        <w:t>„</w:t>
      </w:r>
      <w:r w:rsidRPr="0003098C">
        <w:rPr>
          <w:lang w:val="bg-BG"/>
        </w:rPr>
        <w:t xml:space="preserve">Помощ за пенсиониране”; </w:t>
      </w:r>
      <w:r w:rsidR="007022F8" w:rsidRPr="00800553">
        <w:rPr>
          <w:lang w:val="bg-BG"/>
        </w:rPr>
        <w:t xml:space="preserve">Национална програма </w:t>
      </w:r>
      <w:r w:rsidR="00E002DC">
        <w:rPr>
          <w:lang w:val="bg-BG"/>
        </w:rPr>
        <w:t>„</w:t>
      </w:r>
      <w:proofErr w:type="spellStart"/>
      <w:r w:rsidR="007022F8" w:rsidRPr="00800553">
        <w:rPr>
          <w:lang w:val="bg-BG"/>
        </w:rPr>
        <w:t>Мелпомена</w:t>
      </w:r>
      <w:proofErr w:type="spellEnd"/>
      <w:r w:rsidR="007022F8" w:rsidRPr="00800553">
        <w:rPr>
          <w:lang w:val="bg-BG"/>
        </w:rPr>
        <w:t xml:space="preserve">”, </w:t>
      </w:r>
      <w:r w:rsidRPr="0003098C">
        <w:rPr>
          <w:lang w:val="bg-BG"/>
        </w:rPr>
        <w:t xml:space="preserve">Национална програма за обучение и заетост на хора с </w:t>
      </w:r>
      <w:r w:rsidR="00700096" w:rsidRPr="0003098C">
        <w:rPr>
          <w:lang w:val="bg-BG"/>
        </w:rPr>
        <w:t xml:space="preserve">трайни </w:t>
      </w:r>
      <w:r w:rsidRPr="0003098C">
        <w:rPr>
          <w:lang w:val="bg-BG"/>
        </w:rPr>
        <w:t>увреждания</w:t>
      </w:r>
      <w:r w:rsidR="00683D92" w:rsidRPr="0003098C">
        <w:rPr>
          <w:lang w:val="bg-BG"/>
        </w:rPr>
        <w:t xml:space="preserve"> </w:t>
      </w:r>
      <w:r w:rsidR="00A93672">
        <w:rPr>
          <w:lang w:val="bg-BG"/>
        </w:rPr>
        <w:t>–</w:t>
      </w:r>
      <w:r w:rsidR="004A088B" w:rsidRPr="0003098C">
        <w:rPr>
          <w:lang w:val="bg-BG"/>
        </w:rPr>
        <w:t xml:space="preserve"> </w:t>
      </w:r>
      <w:r w:rsidR="00D40526">
        <w:rPr>
          <w:b/>
          <w:lang w:val="bg-BG"/>
        </w:rPr>
        <w:t>980</w:t>
      </w:r>
      <w:r w:rsidR="00D40526">
        <w:rPr>
          <w:b/>
          <w:lang w:val="en-US"/>
        </w:rPr>
        <w:t xml:space="preserve"> </w:t>
      </w:r>
      <w:r w:rsidR="00683D92" w:rsidRPr="00800553">
        <w:rPr>
          <w:b/>
          <w:lang w:val="bg-BG"/>
        </w:rPr>
        <w:t xml:space="preserve">лв. </w:t>
      </w:r>
      <w:r w:rsidR="00683D92" w:rsidRPr="00367085">
        <w:rPr>
          <w:lang w:val="bg-BG"/>
        </w:rPr>
        <w:t>за наетите лица с висше образование на длъжности, за заемането на които минималното образователно и квалификационно ниво, съгласно НКПД 2011г., е определено като завърш</w:t>
      </w:r>
      <w:r w:rsidR="00A93672">
        <w:rPr>
          <w:lang w:val="bg-BG"/>
        </w:rPr>
        <w:t>ена степен на висше образование;</w:t>
      </w:r>
    </w:p>
    <w:bookmarkEnd w:id="0"/>
    <w:bookmarkEnd w:id="1"/>
    <w:p w14:paraId="535402FC" w14:textId="288954D7" w:rsidR="003B3BF9" w:rsidRPr="0003098C" w:rsidRDefault="003B3BF9" w:rsidP="00AE5998">
      <w:pPr>
        <w:pStyle w:val="BodyText"/>
        <w:numPr>
          <w:ilvl w:val="0"/>
          <w:numId w:val="1"/>
        </w:numPr>
        <w:tabs>
          <w:tab w:val="clear" w:pos="1080"/>
          <w:tab w:val="left" w:pos="851"/>
          <w:tab w:val="num" w:pos="1418"/>
        </w:tabs>
        <w:spacing w:after="0"/>
        <w:ind w:left="851" w:hanging="284"/>
        <w:jc w:val="both"/>
        <w:rPr>
          <w:b/>
          <w:lang w:val="bg-BG"/>
        </w:rPr>
      </w:pPr>
      <w:r>
        <w:rPr>
          <w:lang w:val="bg-BG"/>
        </w:rPr>
        <w:t>Насърчителна мярка</w:t>
      </w:r>
      <w:r w:rsidR="00C203FF" w:rsidRPr="004C0F35">
        <w:rPr>
          <w:lang w:val="bg-BG"/>
        </w:rPr>
        <w:t>,</w:t>
      </w:r>
      <w:r w:rsidRPr="004C0F35">
        <w:rPr>
          <w:lang w:val="bg-BG"/>
        </w:rPr>
        <w:t xml:space="preserve"> съгласно чл. 46а от </w:t>
      </w:r>
      <w:r w:rsidR="0005094D">
        <w:rPr>
          <w:lang w:val="bg-BG"/>
        </w:rPr>
        <w:t>ЗНЗ</w:t>
      </w:r>
      <w:r w:rsidRPr="004C0F35">
        <w:rPr>
          <w:lang w:val="bg-BG"/>
        </w:rPr>
        <w:t xml:space="preserve"> </w:t>
      </w:r>
      <w:r w:rsidR="00C203FF" w:rsidRPr="004C0F35">
        <w:rPr>
          <w:lang w:val="bg-BG"/>
        </w:rPr>
        <w:t>(</w:t>
      </w:r>
      <w:proofErr w:type="spellStart"/>
      <w:r w:rsidR="00C203FF" w:rsidRPr="004C0F35">
        <w:rPr>
          <w:lang w:val="bg-BG"/>
        </w:rPr>
        <w:t>дуална</w:t>
      </w:r>
      <w:proofErr w:type="spellEnd"/>
      <w:r w:rsidR="00C203FF" w:rsidRPr="004C0F35">
        <w:rPr>
          <w:lang w:val="bg-BG"/>
        </w:rPr>
        <w:t xml:space="preserve"> система на обучение)</w:t>
      </w:r>
      <w:r w:rsidR="00C203FF" w:rsidRPr="00464B53">
        <w:rPr>
          <w:lang w:val="bg-BG"/>
        </w:rPr>
        <w:t xml:space="preserve"> </w:t>
      </w:r>
      <w:r w:rsidR="00A93672">
        <w:rPr>
          <w:lang w:val="bg-BG"/>
        </w:rPr>
        <w:t>–</w:t>
      </w:r>
      <w:r w:rsidRPr="00A83D23">
        <w:rPr>
          <w:lang w:val="bg-BG"/>
        </w:rPr>
        <w:t xml:space="preserve"> </w:t>
      </w:r>
      <w:r w:rsidR="00D40526">
        <w:rPr>
          <w:b/>
          <w:lang w:val="bg-BG"/>
        </w:rPr>
        <w:t>500</w:t>
      </w:r>
      <w:r w:rsidR="00A93672">
        <w:rPr>
          <w:b/>
          <w:lang w:val="en-US"/>
        </w:rPr>
        <w:t xml:space="preserve"> </w:t>
      </w:r>
      <w:r w:rsidRPr="00DF24A2">
        <w:rPr>
          <w:b/>
          <w:lang w:val="bg-BG"/>
        </w:rPr>
        <w:t>лв.</w:t>
      </w:r>
      <w:r w:rsidR="00A93672" w:rsidRPr="00A93672">
        <w:rPr>
          <w:lang w:val="en-US"/>
        </w:rPr>
        <w:t>;</w:t>
      </w:r>
    </w:p>
    <w:p w14:paraId="590368FE" w14:textId="09BD06D4" w:rsidR="007C0343" w:rsidRPr="0003098C" w:rsidRDefault="007C0343" w:rsidP="007C0343">
      <w:pPr>
        <w:pStyle w:val="BodyText"/>
        <w:numPr>
          <w:ilvl w:val="0"/>
          <w:numId w:val="1"/>
        </w:numPr>
        <w:tabs>
          <w:tab w:val="clear" w:pos="1080"/>
          <w:tab w:val="num" w:pos="900"/>
        </w:tabs>
        <w:spacing w:after="0"/>
        <w:ind w:left="896" w:hanging="357"/>
        <w:jc w:val="both"/>
        <w:rPr>
          <w:lang w:val="bg-BG"/>
        </w:rPr>
      </w:pPr>
      <w:r w:rsidRPr="0003098C">
        <w:rPr>
          <w:lang w:val="bg-BG"/>
        </w:rPr>
        <w:t xml:space="preserve">Средства за </w:t>
      </w:r>
      <w:r w:rsidRPr="00800553">
        <w:rPr>
          <w:lang w:val="bg-BG"/>
        </w:rPr>
        <w:t xml:space="preserve">наставник </w:t>
      </w:r>
      <w:r w:rsidR="00E146A5">
        <w:rPr>
          <w:lang w:val="bg-BG"/>
        </w:rPr>
        <w:t>(</w:t>
      </w:r>
      <w:r w:rsidR="00E146A5" w:rsidRPr="00602482">
        <w:rPr>
          <w:lang w:val="bg-BG"/>
        </w:rPr>
        <w:t>по чл. 46а</w:t>
      </w:r>
      <w:r w:rsidR="00E146A5">
        <w:rPr>
          <w:lang w:val="bg-BG"/>
        </w:rPr>
        <w:t xml:space="preserve"> и 55г от ЗНЗ) и за о</w:t>
      </w:r>
      <w:r w:rsidR="00E146A5" w:rsidRPr="00602482">
        <w:rPr>
          <w:lang w:val="bg-BG"/>
        </w:rPr>
        <w:t>тговорно лице (ментор)</w:t>
      </w:r>
      <w:r w:rsidR="00E146A5">
        <w:rPr>
          <w:lang w:val="bg-BG"/>
        </w:rPr>
        <w:t xml:space="preserve"> (по чл. 36 от ЗНЗ)</w:t>
      </w:r>
      <w:r w:rsidR="00E146A5" w:rsidRPr="00800553">
        <w:rPr>
          <w:lang w:val="bg-BG"/>
        </w:rPr>
        <w:t xml:space="preserve"> </w:t>
      </w:r>
      <w:r w:rsidR="00A93672">
        <w:rPr>
          <w:lang w:val="bg-BG"/>
        </w:rPr>
        <w:t>–</w:t>
      </w:r>
      <w:r w:rsidRPr="00800553">
        <w:rPr>
          <w:lang w:val="bg-BG"/>
        </w:rPr>
        <w:t xml:space="preserve"> </w:t>
      </w:r>
      <w:r w:rsidR="00D40526">
        <w:rPr>
          <w:b/>
          <w:lang w:val="bg-BG"/>
        </w:rPr>
        <w:t>250</w:t>
      </w:r>
      <w:r w:rsidR="00D40526">
        <w:rPr>
          <w:b/>
          <w:lang w:val="en-US"/>
        </w:rPr>
        <w:t xml:space="preserve"> </w:t>
      </w:r>
      <w:r w:rsidRPr="00367085">
        <w:rPr>
          <w:b/>
          <w:lang w:val="bg-BG"/>
        </w:rPr>
        <w:t>лв.</w:t>
      </w:r>
      <w:r w:rsidRPr="0003098C">
        <w:rPr>
          <w:lang w:val="bg-BG"/>
        </w:rPr>
        <w:t xml:space="preserve"> </w:t>
      </w:r>
    </w:p>
    <w:p w14:paraId="72DFC43E" w14:textId="77777777" w:rsidR="003B3BF9" w:rsidRPr="0003098C" w:rsidRDefault="003B3BF9" w:rsidP="003B3BF9">
      <w:pPr>
        <w:pStyle w:val="BodyText"/>
        <w:tabs>
          <w:tab w:val="num" w:pos="1080"/>
        </w:tabs>
        <w:spacing w:after="0"/>
        <w:ind w:left="851"/>
        <w:jc w:val="both"/>
        <w:rPr>
          <w:b/>
          <w:lang w:val="bg-BG"/>
        </w:rPr>
      </w:pPr>
    </w:p>
    <w:p w14:paraId="6129E82F" w14:textId="501F3381" w:rsidR="00997655" w:rsidRPr="0003098C" w:rsidRDefault="009E0DA4" w:rsidP="00AD10DB">
      <w:pPr>
        <w:jc w:val="both"/>
        <w:rPr>
          <w:b w:val="0"/>
          <w:lang w:eastAsia="en-US"/>
        </w:rPr>
      </w:pPr>
      <w:r w:rsidRPr="000971A9">
        <w:rPr>
          <w:lang w:eastAsia="en-US"/>
        </w:rPr>
        <w:t>Почасово трудово възнаграждение</w:t>
      </w:r>
      <w:r w:rsidRPr="00800553">
        <w:rPr>
          <w:b w:val="0"/>
          <w:lang w:eastAsia="en-US"/>
        </w:rPr>
        <w:t xml:space="preserve"> на лица</w:t>
      </w:r>
      <w:r w:rsidR="000A452F" w:rsidRPr="00800553">
        <w:rPr>
          <w:b w:val="0"/>
          <w:lang w:eastAsia="en-US"/>
        </w:rPr>
        <w:t>та</w:t>
      </w:r>
      <w:r w:rsidRPr="00367085">
        <w:rPr>
          <w:b w:val="0"/>
          <w:lang w:eastAsia="en-US"/>
        </w:rPr>
        <w:t>, включени в определени програми</w:t>
      </w:r>
      <w:r w:rsidR="00713C23">
        <w:rPr>
          <w:b w:val="0"/>
          <w:lang w:eastAsia="en-US"/>
        </w:rPr>
        <w:t xml:space="preserve"> и мерки</w:t>
      </w:r>
      <w:r w:rsidR="003418D4" w:rsidRPr="00367085">
        <w:rPr>
          <w:b w:val="0"/>
          <w:lang w:eastAsia="en-US"/>
        </w:rPr>
        <w:t>,</w:t>
      </w:r>
      <w:r w:rsidRPr="0003098C">
        <w:rPr>
          <w:b w:val="0"/>
          <w:lang w:eastAsia="en-US"/>
        </w:rPr>
        <w:t xml:space="preserve"> съгласно ЗНЗ </w:t>
      </w:r>
      <w:r w:rsidR="00B9013A" w:rsidRPr="00B9013A">
        <w:t>минималната часова работна заплата</w:t>
      </w:r>
      <w:r w:rsidR="008C3B55">
        <w:t xml:space="preserve"> (5.58</w:t>
      </w:r>
      <w:r w:rsidR="00C12D6E">
        <w:t xml:space="preserve"> лв.</w:t>
      </w:r>
      <w:r w:rsidR="008C3B55">
        <w:t>)</w:t>
      </w:r>
      <w:r w:rsidR="00F60DB1" w:rsidRPr="00B504BD">
        <w:rPr>
          <w:b w:val="0"/>
        </w:rPr>
        <w:t>,</w:t>
      </w:r>
      <w:r w:rsidR="00F60DB1" w:rsidRPr="0003098C">
        <w:rPr>
          <w:b w:val="0"/>
        </w:rPr>
        <w:t xml:space="preserve"> </w:t>
      </w:r>
      <w:r w:rsidR="00330072" w:rsidRPr="0003098C">
        <w:rPr>
          <w:b w:val="0"/>
          <w:lang w:eastAsia="en-US"/>
        </w:rPr>
        <w:t>с изключение на включените в следните програми</w:t>
      </w:r>
      <w:r w:rsidR="003418D4" w:rsidRPr="0003098C">
        <w:rPr>
          <w:b w:val="0"/>
          <w:lang w:eastAsia="en-US"/>
        </w:rPr>
        <w:t xml:space="preserve"> и мерки</w:t>
      </w:r>
      <w:r w:rsidR="005C26C7" w:rsidRPr="0003098C">
        <w:rPr>
          <w:b w:val="0"/>
          <w:lang w:eastAsia="en-US"/>
        </w:rPr>
        <w:t>:</w:t>
      </w:r>
    </w:p>
    <w:p w14:paraId="1FBD2F3D" w14:textId="36C6F75C" w:rsidR="00330072" w:rsidRPr="00B6005E" w:rsidRDefault="00AD10DB" w:rsidP="00F34A2B">
      <w:pPr>
        <w:numPr>
          <w:ilvl w:val="0"/>
          <w:numId w:val="9"/>
        </w:numPr>
        <w:jc w:val="both"/>
        <w:rPr>
          <w:b w:val="0"/>
          <w:lang w:eastAsia="en-US"/>
        </w:rPr>
      </w:pPr>
      <w:r w:rsidRPr="0003098C">
        <w:rPr>
          <w:b w:val="0"/>
          <w:lang w:eastAsia="en-US"/>
        </w:rPr>
        <w:t>наетите лица с висше образование на длъжности, за заемането на които минималното образователно и квалификационно ниво, съгласно НКПД</w:t>
      </w:r>
      <w:r w:rsidR="006F4BA6" w:rsidRPr="0003098C">
        <w:rPr>
          <w:b w:val="0"/>
          <w:lang w:eastAsia="en-US"/>
        </w:rPr>
        <w:t xml:space="preserve"> 2011</w:t>
      </w:r>
      <w:r w:rsidR="00C12D6E">
        <w:rPr>
          <w:b w:val="0"/>
          <w:lang w:eastAsia="en-US"/>
        </w:rPr>
        <w:t xml:space="preserve"> </w:t>
      </w:r>
      <w:r w:rsidR="006F4BA6" w:rsidRPr="0003098C">
        <w:rPr>
          <w:b w:val="0"/>
          <w:lang w:eastAsia="en-US"/>
        </w:rPr>
        <w:t>г.</w:t>
      </w:r>
      <w:r w:rsidRPr="0003098C">
        <w:rPr>
          <w:b w:val="0"/>
          <w:lang w:eastAsia="en-US"/>
        </w:rPr>
        <w:t xml:space="preserve">, е определено като завършена степен на висше образование, по Национална програма </w:t>
      </w:r>
      <w:r w:rsidR="00E002DC">
        <w:rPr>
          <w:b w:val="0"/>
          <w:lang w:eastAsia="en-US"/>
        </w:rPr>
        <w:t>„</w:t>
      </w:r>
      <w:r w:rsidRPr="0003098C">
        <w:rPr>
          <w:b w:val="0"/>
          <w:lang w:eastAsia="en-US"/>
        </w:rPr>
        <w:t>Помощ за пенсиониране”</w:t>
      </w:r>
      <w:r w:rsidR="00B63B92">
        <w:rPr>
          <w:b w:val="0"/>
          <w:lang w:eastAsia="en-US"/>
        </w:rPr>
        <w:t>,</w:t>
      </w:r>
      <w:r w:rsidR="00330072" w:rsidRPr="0003098C">
        <w:rPr>
          <w:b w:val="0"/>
          <w:lang w:eastAsia="en-US"/>
        </w:rPr>
        <w:t xml:space="preserve"> </w:t>
      </w:r>
      <w:r w:rsidR="00B63B92" w:rsidRPr="00C54996">
        <w:rPr>
          <w:b w:val="0"/>
        </w:rPr>
        <w:t xml:space="preserve">Национална програма </w:t>
      </w:r>
      <w:r w:rsidR="00E002DC">
        <w:rPr>
          <w:b w:val="0"/>
        </w:rPr>
        <w:t>„</w:t>
      </w:r>
      <w:proofErr w:type="spellStart"/>
      <w:r w:rsidR="00B63B92" w:rsidRPr="00C54996">
        <w:rPr>
          <w:b w:val="0"/>
        </w:rPr>
        <w:t>Мелпомена</w:t>
      </w:r>
      <w:proofErr w:type="spellEnd"/>
      <w:r w:rsidR="00B63B92" w:rsidRPr="00C54996">
        <w:rPr>
          <w:b w:val="0"/>
        </w:rPr>
        <w:t>”</w:t>
      </w:r>
      <w:r w:rsidR="00B63B92" w:rsidRPr="00800553">
        <w:t xml:space="preserve"> </w:t>
      </w:r>
      <w:r w:rsidR="00330072" w:rsidRPr="0003098C">
        <w:rPr>
          <w:b w:val="0"/>
          <w:lang w:eastAsia="en-US"/>
        </w:rPr>
        <w:t xml:space="preserve">и </w:t>
      </w:r>
      <w:r w:rsidRPr="0003098C">
        <w:rPr>
          <w:b w:val="0"/>
          <w:lang w:eastAsia="en-US"/>
        </w:rPr>
        <w:t xml:space="preserve">Национална програма за обучение и заетост на хора с трайни </w:t>
      </w:r>
      <w:r w:rsidRPr="00B6005E">
        <w:rPr>
          <w:b w:val="0"/>
          <w:lang w:eastAsia="en-US"/>
        </w:rPr>
        <w:t>увреждания</w:t>
      </w:r>
      <w:r w:rsidR="00DB6611">
        <w:rPr>
          <w:b w:val="0"/>
          <w:lang w:val="en-US" w:eastAsia="en-US"/>
        </w:rPr>
        <w:t xml:space="preserve"> </w:t>
      </w:r>
      <w:r w:rsidR="00DB6611">
        <w:rPr>
          <w:b w:val="0"/>
          <w:lang w:eastAsia="en-US"/>
        </w:rPr>
        <w:t>–</w:t>
      </w:r>
      <w:r w:rsidR="00330072" w:rsidRPr="00B6005E">
        <w:rPr>
          <w:b w:val="0"/>
          <w:lang w:eastAsia="en-US"/>
        </w:rPr>
        <w:t xml:space="preserve"> </w:t>
      </w:r>
      <w:r w:rsidR="00D40526">
        <w:rPr>
          <w:lang w:eastAsia="en-US"/>
        </w:rPr>
        <w:t>5.86</w:t>
      </w:r>
      <w:r w:rsidR="00DB6611">
        <w:rPr>
          <w:lang w:val="en-US" w:eastAsia="en-US"/>
        </w:rPr>
        <w:t xml:space="preserve"> </w:t>
      </w:r>
      <w:r w:rsidR="00330072" w:rsidRPr="00B6005E">
        <w:rPr>
          <w:lang w:eastAsia="en-US"/>
        </w:rPr>
        <w:t>лв.</w:t>
      </w:r>
      <w:r w:rsidR="00CD2D7D" w:rsidRPr="00B6005E">
        <w:rPr>
          <w:b w:val="0"/>
          <w:lang w:eastAsia="en-US"/>
        </w:rPr>
        <w:t xml:space="preserve"> </w:t>
      </w:r>
    </w:p>
    <w:p w14:paraId="2311A275" w14:textId="77777777" w:rsidR="00330072" w:rsidRPr="00800553" w:rsidRDefault="00330072" w:rsidP="00F34A2B">
      <w:pPr>
        <w:ind w:left="720"/>
        <w:jc w:val="both"/>
        <w:rPr>
          <w:b w:val="0"/>
          <w:lang w:eastAsia="en-US"/>
        </w:rPr>
      </w:pPr>
    </w:p>
    <w:p w14:paraId="7692342C" w14:textId="689E75E5" w:rsidR="00D6127B" w:rsidRPr="0003098C" w:rsidRDefault="00D6127B" w:rsidP="00723596">
      <w:pPr>
        <w:pStyle w:val="BodyText"/>
        <w:spacing w:after="0"/>
        <w:jc w:val="both"/>
        <w:rPr>
          <w:lang w:val="bg-BG"/>
        </w:rPr>
      </w:pPr>
      <w:r w:rsidRPr="00367085">
        <w:rPr>
          <w:lang w:val="bg-BG"/>
        </w:rPr>
        <w:t xml:space="preserve">Допълнителни възнаграждения </w:t>
      </w:r>
      <w:r w:rsidR="00397B5E">
        <w:rPr>
          <w:lang w:val="bg-BG"/>
        </w:rPr>
        <w:t xml:space="preserve">с постоянен характер </w:t>
      </w:r>
      <w:r w:rsidRPr="00367085">
        <w:rPr>
          <w:lang w:val="bg-BG"/>
        </w:rPr>
        <w:t>по минимални размери, установени в Кодекса на труда и в нормативните актове по неговото прила</w:t>
      </w:r>
      <w:r w:rsidRPr="0003098C">
        <w:rPr>
          <w:lang w:val="bg-BG"/>
        </w:rPr>
        <w:t xml:space="preserve">гане </w:t>
      </w:r>
      <w:r w:rsidR="001135DA" w:rsidRPr="0003098C">
        <w:rPr>
          <w:lang w:val="bg-BG"/>
        </w:rPr>
        <w:t xml:space="preserve">- </w:t>
      </w:r>
      <w:r w:rsidRPr="0003098C">
        <w:rPr>
          <w:b/>
          <w:lang w:val="bg-BG"/>
        </w:rPr>
        <w:t>за конкретните случаи</w:t>
      </w:r>
      <w:r w:rsidRPr="0003098C">
        <w:rPr>
          <w:lang w:val="bg-BG"/>
        </w:rPr>
        <w:t>.</w:t>
      </w:r>
    </w:p>
    <w:p w14:paraId="61E87BBC" w14:textId="77777777" w:rsidR="00271EB0" w:rsidRPr="0003098C" w:rsidRDefault="00271EB0" w:rsidP="00723596">
      <w:pPr>
        <w:pStyle w:val="BodyText"/>
        <w:spacing w:after="0"/>
        <w:jc w:val="both"/>
        <w:rPr>
          <w:sz w:val="16"/>
          <w:szCs w:val="16"/>
          <w:lang w:val="bg-BG"/>
        </w:rPr>
      </w:pPr>
    </w:p>
    <w:p w14:paraId="2EDFCFF6" w14:textId="70FC543A" w:rsidR="00271EB0" w:rsidRDefault="00376E6C" w:rsidP="00271EB0">
      <w:pPr>
        <w:jc w:val="both"/>
        <w:rPr>
          <w:b w:val="0"/>
          <w:lang w:eastAsia="en-US"/>
        </w:rPr>
      </w:pPr>
      <w:r w:rsidRPr="00800553">
        <w:rPr>
          <w:lang w:eastAsia="en-US"/>
        </w:rPr>
        <w:t>Дължими вноски за сметка на работодателя</w:t>
      </w:r>
      <w:r w:rsidRPr="00367085">
        <w:rPr>
          <w:b w:val="0"/>
          <w:lang w:eastAsia="en-US"/>
        </w:rPr>
        <w:t xml:space="preserve"> за фонд </w:t>
      </w:r>
      <w:r w:rsidR="00E002DC">
        <w:rPr>
          <w:b w:val="0"/>
          <w:lang w:eastAsia="en-US"/>
        </w:rPr>
        <w:t>„</w:t>
      </w:r>
      <w:r w:rsidRPr="00367085">
        <w:rPr>
          <w:b w:val="0"/>
          <w:lang w:eastAsia="en-US"/>
        </w:rPr>
        <w:t>Пенсии</w:t>
      </w:r>
      <w:r w:rsidR="00E002DC">
        <w:rPr>
          <w:b w:val="0"/>
          <w:lang w:eastAsia="en-US"/>
        </w:rPr>
        <w:t>“</w:t>
      </w:r>
      <w:r w:rsidRPr="00367085">
        <w:rPr>
          <w:b w:val="0"/>
          <w:lang w:eastAsia="en-US"/>
        </w:rPr>
        <w:t xml:space="preserve">, фонд </w:t>
      </w:r>
      <w:r w:rsidR="00E002DC">
        <w:rPr>
          <w:b w:val="0"/>
          <w:lang w:eastAsia="en-US"/>
        </w:rPr>
        <w:t>„</w:t>
      </w:r>
      <w:r w:rsidRPr="00367085">
        <w:rPr>
          <w:b w:val="0"/>
          <w:lang w:eastAsia="en-US"/>
        </w:rPr>
        <w:t>Трудова злополука и професионална болест</w:t>
      </w:r>
      <w:r w:rsidR="00E002DC">
        <w:rPr>
          <w:b w:val="0"/>
          <w:lang w:eastAsia="en-US"/>
        </w:rPr>
        <w:t>“</w:t>
      </w:r>
      <w:r w:rsidRPr="00367085">
        <w:rPr>
          <w:b w:val="0"/>
          <w:lang w:eastAsia="en-US"/>
        </w:rPr>
        <w:t xml:space="preserve">, фонд </w:t>
      </w:r>
      <w:r w:rsidR="00E002DC">
        <w:rPr>
          <w:b w:val="0"/>
          <w:lang w:eastAsia="en-US"/>
        </w:rPr>
        <w:t>„</w:t>
      </w:r>
      <w:r w:rsidRPr="00367085">
        <w:rPr>
          <w:b w:val="0"/>
          <w:lang w:eastAsia="en-US"/>
        </w:rPr>
        <w:t>Общо заболяване и майчинство</w:t>
      </w:r>
      <w:r w:rsidR="00E002DC">
        <w:rPr>
          <w:b w:val="0"/>
          <w:lang w:eastAsia="en-US"/>
        </w:rPr>
        <w:t>“</w:t>
      </w:r>
      <w:r w:rsidRPr="00367085">
        <w:rPr>
          <w:b w:val="0"/>
          <w:lang w:eastAsia="en-US"/>
        </w:rPr>
        <w:t xml:space="preserve"> върху полученото, включително начисленото и неизплатено, брутно трудово възнаграж</w:t>
      </w:r>
      <w:r w:rsidRPr="0003098C">
        <w:rPr>
          <w:b w:val="0"/>
          <w:lang w:eastAsia="en-US"/>
        </w:rPr>
        <w:t xml:space="preserve">дение или </w:t>
      </w:r>
      <w:proofErr w:type="spellStart"/>
      <w:r w:rsidRPr="0003098C">
        <w:rPr>
          <w:b w:val="0"/>
          <w:lang w:eastAsia="en-US"/>
        </w:rPr>
        <w:t>неначисленото</w:t>
      </w:r>
      <w:proofErr w:type="spellEnd"/>
      <w:r w:rsidRPr="0003098C">
        <w:rPr>
          <w:b w:val="0"/>
          <w:lang w:eastAsia="en-US"/>
        </w:rPr>
        <w:t xml:space="preserve"> брутно трудово възнаграждение, включително възнаграждението по</w:t>
      </w:r>
      <w:r w:rsidR="002A16A4" w:rsidRPr="0003098C">
        <w:rPr>
          <w:b w:val="0"/>
          <w:lang w:eastAsia="en-US"/>
        </w:rPr>
        <w:t xml:space="preserve"> чл. 30а, ал. 1, </w:t>
      </w:r>
      <w:r w:rsidRPr="0003098C">
        <w:rPr>
          <w:b w:val="0"/>
          <w:lang w:eastAsia="en-US"/>
        </w:rPr>
        <w:t>т. 3 и 6</w:t>
      </w:r>
      <w:r w:rsidR="002A16A4" w:rsidRPr="0003098C">
        <w:rPr>
          <w:b w:val="0"/>
          <w:lang w:eastAsia="en-US"/>
        </w:rPr>
        <w:t xml:space="preserve"> </w:t>
      </w:r>
      <w:r w:rsidR="002A16A4" w:rsidRPr="00800553">
        <w:rPr>
          <w:b w:val="0"/>
          <w:lang w:eastAsia="en-US"/>
        </w:rPr>
        <w:t xml:space="preserve">от </w:t>
      </w:r>
      <w:r w:rsidR="00E146A5">
        <w:rPr>
          <w:b w:val="0"/>
          <w:lang w:eastAsia="en-US"/>
        </w:rPr>
        <w:t>ЗНЗ</w:t>
      </w:r>
      <w:r w:rsidRPr="00367085">
        <w:rPr>
          <w:b w:val="0"/>
          <w:lang w:eastAsia="en-US"/>
        </w:rPr>
        <w:t>, съгласно чл. 6, ал. 3 от Кодекса за социално осигуряване, както и за фондовете за допълнително задължител</w:t>
      </w:r>
      <w:r w:rsidRPr="0003098C">
        <w:rPr>
          <w:b w:val="0"/>
          <w:lang w:eastAsia="en-US"/>
        </w:rPr>
        <w:t>но пенсионно осигуряване и Националната здравноосигурителна каса</w:t>
      </w:r>
      <w:r w:rsidR="00271EB0" w:rsidRPr="0003098C">
        <w:rPr>
          <w:b w:val="0"/>
          <w:lang w:eastAsia="en-US"/>
        </w:rPr>
        <w:t xml:space="preserve">, определени в Закона за бюджета на държавното обществено осигуряване за </w:t>
      </w:r>
      <w:r w:rsidR="005768B3">
        <w:rPr>
          <w:b w:val="0"/>
          <w:lang w:eastAsia="en-US"/>
        </w:rPr>
        <w:t xml:space="preserve">2024 </w:t>
      </w:r>
      <w:r w:rsidR="006121CD" w:rsidRPr="0003098C">
        <w:rPr>
          <w:b w:val="0"/>
          <w:lang w:eastAsia="en-US"/>
        </w:rPr>
        <w:t>г</w:t>
      </w:r>
      <w:r w:rsidR="00271EB0" w:rsidRPr="0003098C">
        <w:rPr>
          <w:b w:val="0"/>
          <w:lang w:eastAsia="en-US"/>
        </w:rPr>
        <w:t xml:space="preserve">. и в Закона за бюджета на Националната здравноосигурителна каса за </w:t>
      </w:r>
      <w:r w:rsidR="005768B3">
        <w:rPr>
          <w:b w:val="0"/>
          <w:lang w:eastAsia="en-US"/>
        </w:rPr>
        <w:t>2024</w:t>
      </w:r>
      <w:r w:rsidR="005768B3" w:rsidRPr="0003098C">
        <w:rPr>
          <w:b w:val="0"/>
          <w:lang w:eastAsia="en-US"/>
        </w:rPr>
        <w:t> </w:t>
      </w:r>
      <w:r w:rsidR="00271EB0" w:rsidRPr="0003098C">
        <w:rPr>
          <w:b w:val="0"/>
          <w:lang w:eastAsia="en-US"/>
        </w:rPr>
        <w:t>г.</w:t>
      </w:r>
    </w:p>
    <w:p w14:paraId="5B39E316" w14:textId="77777777" w:rsidR="00AD6C52" w:rsidRPr="0003098C" w:rsidRDefault="00AD6C52" w:rsidP="00271EB0">
      <w:pPr>
        <w:jc w:val="both"/>
        <w:rPr>
          <w:b w:val="0"/>
          <w:lang w:eastAsia="en-US"/>
        </w:rPr>
      </w:pPr>
    </w:p>
    <w:p w14:paraId="56C9B136" w14:textId="1CD09F2A" w:rsidR="00800553" w:rsidRPr="0003098C" w:rsidRDefault="00376E6C" w:rsidP="00271EB0">
      <w:pPr>
        <w:pStyle w:val="BodyText"/>
        <w:spacing w:after="0"/>
        <w:jc w:val="both"/>
        <w:rPr>
          <w:lang w:val="en-US" w:eastAsia="bg-BG"/>
        </w:rPr>
      </w:pPr>
      <w:r w:rsidRPr="0003098C">
        <w:rPr>
          <w:lang w:val="bg-BG"/>
        </w:rPr>
        <w:t xml:space="preserve">Дължими вноски за сметка на работодателя за фонд </w:t>
      </w:r>
      <w:r w:rsidR="00E002DC">
        <w:rPr>
          <w:lang w:val="bg-BG"/>
        </w:rPr>
        <w:t>„</w:t>
      </w:r>
      <w:r w:rsidRPr="0003098C">
        <w:rPr>
          <w:lang w:val="bg-BG"/>
        </w:rPr>
        <w:t>Безработица</w:t>
      </w:r>
      <w:r w:rsidR="00E002DC">
        <w:rPr>
          <w:lang w:val="bg-BG"/>
        </w:rPr>
        <w:t>“</w:t>
      </w:r>
      <w:r w:rsidRPr="0003098C">
        <w:rPr>
          <w:lang w:val="bg-BG"/>
        </w:rPr>
        <w:t xml:space="preserve"> върху полученото, включително начисленото и неизплатено, брутно трудово възнаграждение или </w:t>
      </w:r>
      <w:proofErr w:type="spellStart"/>
      <w:r w:rsidRPr="0003098C">
        <w:rPr>
          <w:lang w:val="bg-BG"/>
        </w:rPr>
        <w:t>неначисленото</w:t>
      </w:r>
      <w:proofErr w:type="spellEnd"/>
      <w:r w:rsidRPr="0003098C">
        <w:rPr>
          <w:lang w:val="bg-BG"/>
        </w:rPr>
        <w:t xml:space="preserve"> брутно трудово възнаграждение, включително възнаграждението </w:t>
      </w:r>
      <w:r w:rsidR="002A16A4" w:rsidRPr="0003098C">
        <w:rPr>
          <w:lang w:val="bg-BG"/>
        </w:rPr>
        <w:t xml:space="preserve">по чл. 30а, ал. 1, т. 3 и 6 от </w:t>
      </w:r>
      <w:r w:rsidR="00E146A5">
        <w:rPr>
          <w:lang w:val="bg-BG"/>
        </w:rPr>
        <w:t>ЗНЗ</w:t>
      </w:r>
      <w:r w:rsidRPr="00D14C64">
        <w:rPr>
          <w:lang w:val="bg-BG"/>
        </w:rPr>
        <w:t>,</w:t>
      </w:r>
      <w:r w:rsidRPr="00367085">
        <w:rPr>
          <w:lang w:val="bg-BG"/>
        </w:rPr>
        <w:t xml:space="preserve"> съгласно чл. 6, ал. 3 от Кодекса за социално осигуряване</w:t>
      </w:r>
      <w:r w:rsidR="00271EB0" w:rsidRPr="00367085">
        <w:rPr>
          <w:lang w:val="bg-BG"/>
        </w:rPr>
        <w:t xml:space="preserve">, определени в Закона за бюджета на държавното обществено осигуряване за </w:t>
      </w:r>
      <w:r w:rsidR="005768B3">
        <w:rPr>
          <w:lang w:val="bg-BG"/>
        </w:rPr>
        <w:t>2024</w:t>
      </w:r>
      <w:r w:rsidR="002E7D66">
        <w:rPr>
          <w:lang w:val="bg-BG"/>
        </w:rPr>
        <w:t xml:space="preserve"> </w:t>
      </w:r>
      <w:bookmarkStart w:id="2" w:name="_GoBack"/>
      <w:bookmarkEnd w:id="2"/>
      <w:r w:rsidR="00271EB0" w:rsidRPr="0003098C">
        <w:rPr>
          <w:lang w:val="bg-BG"/>
        </w:rPr>
        <w:t>г.</w:t>
      </w:r>
    </w:p>
    <w:p w14:paraId="12A045E1" w14:textId="77777777" w:rsidR="008778EC" w:rsidRPr="00367085" w:rsidRDefault="008778EC" w:rsidP="00C170E7">
      <w:pPr>
        <w:pStyle w:val="BodyText"/>
        <w:spacing w:after="0"/>
        <w:jc w:val="both"/>
        <w:rPr>
          <w:b/>
          <w:lang w:val="bg-BG" w:eastAsia="bg-BG"/>
        </w:rPr>
      </w:pPr>
    </w:p>
    <w:p w14:paraId="29A57360" w14:textId="4B61021B" w:rsidR="00BF700E" w:rsidRDefault="003B3BF9" w:rsidP="00BF700E">
      <w:pPr>
        <w:pStyle w:val="BodyText"/>
        <w:spacing w:after="0"/>
        <w:jc w:val="both"/>
        <w:rPr>
          <w:lang w:val="bg-BG"/>
        </w:rPr>
      </w:pPr>
      <w:r>
        <w:rPr>
          <w:lang w:val="bg-BG" w:eastAsia="bg-BG"/>
        </w:rPr>
        <w:lastRenderedPageBreak/>
        <w:t>С</w:t>
      </w:r>
      <w:r w:rsidR="008778EC" w:rsidRPr="0003098C">
        <w:rPr>
          <w:lang w:val="bg-BG" w:eastAsia="bg-BG"/>
        </w:rPr>
        <w:t xml:space="preserve">редства за </w:t>
      </w:r>
      <w:r w:rsidR="00E002DC">
        <w:rPr>
          <w:lang w:val="bg-BG" w:eastAsia="bg-BG"/>
        </w:rPr>
        <w:t>„</w:t>
      </w:r>
      <w:r w:rsidR="008778EC" w:rsidRPr="0003098C">
        <w:rPr>
          <w:lang w:val="bg-BG" w:eastAsia="bg-BG"/>
        </w:rPr>
        <w:t>п</w:t>
      </w:r>
      <w:r w:rsidR="008778EC" w:rsidRPr="0003098C">
        <w:rPr>
          <w:lang w:val="bg-BG"/>
        </w:rPr>
        <w:t>одкрепена заетост</w:t>
      </w:r>
      <w:r w:rsidR="00E002DC">
        <w:rPr>
          <w:lang w:val="bg-BG"/>
        </w:rPr>
        <w:t>“</w:t>
      </w:r>
      <w:r w:rsidR="008778EC" w:rsidRPr="0003098C">
        <w:rPr>
          <w:lang w:val="bg-BG"/>
        </w:rPr>
        <w:t xml:space="preserve"> </w:t>
      </w:r>
      <w:r w:rsidR="00022A93" w:rsidRPr="0003098C">
        <w:rPr>
          <w:lang w:val="bg-BG"/>
        </w:rPr>
        <w:t>за безработно лице с трайни увреждания или от други групи в неравностойно положение</w:t>
      </w:r>
      <w:r w:rsidR="00E146A5">
        <w:rPr>
          <w:lang w:val="bg-BG"/>
        </w:rPr>
        <w:t>,</w:t>
      </w:r>
      <w:r w:rsidR="00022A93" w:rsidRPr="0003098C">
        <w:rPr>
          <w:lang w:val="bg-BG"/>
        </w:rPr>
        <w:t xml:space="preserve"> наето на работа на </w:t>
      </w:r>
      <w:proofErr w:type="spellStart"/>
      <w:r w:rsidR="00022A93" w:rsidRPr="0003098C">
        <w:rPr>
          <w:lang w:val="bg-BG"/>
        </w:rPr>
        <w:t>несубсидирано</w:t>
      </w:r>
      <w:proofErr w:type="spellEnd"/>
      <w:r w:rsidR="00022A93" w:rsidRPr="0003098C">
        <w:rPr>
          <w:lang w:val="bg-BG"/>
        </w:rPr>
        <w:t xml:space="preserve"> работно място </w:t>
      </w:r>
      <w:r w:rsidR="008778EC" w:rsidRPr="0003098C">
        <w:rPr>
          <w:lang w:val="bg-BG"/>
        </w:rPr>
        <w:t>(</w:t>
      </w:r>
      <w:r w:rsidR="00022A93" w:rsidRPr="0003098C">
        <w:rPr>
          <w:lang w:val="bg-BG"/>
        </w:rPr>
        <w:t xml:space="preserve">чл. </w:t>
      </w:r>
      <w:r w:rsidR="00800553" w:rsidRPr="00367085">
        <w:rPr>
          <w:lang w:val="bg-BG"/>
        </w:rPr>
        <w:t xml:space="preserve">43а от ЗНЗ) </w:t>
      </w:r>
      <w:r w:rsidR="00BE2673">
        <w:rPr>
          <w:lang w:val="bg-BG"/>
        </w:rPr>
        <w:t>–</w:t>
      </w:r>
      <w:r w:rsidR="00800553" w:rsidRPr="00367085">
        <w:rPr>
          <w:lang w:val="bg-BG"/>
        </w:rPr>
        <w:t xml:space="preserve"> </w:t>
      </w:r>
      <w:r w:rsidR="005C64B2">
        <w:rPr>
          <w:lang w:val="en-US"/>
        </w:rPr>
        <w:t>1</w:t>
      </w:r>
      <w:r w:rsidR="00BE2673">
        <w:rPr>
          <w:lang w:val="bg-BG"/>
        </w:rPr>
        <w:t> </w:t>
      </w:r>
      <w:r w:rsidR="005C64B2">
        <w:rPr>
          <w:lang w:val="en-US"/>
        </w:rPr>
        <w:t>000</w:t>
      </w:r>
      <w:r w:rsidR="00BE2673">
        <w:rPr>
          <w:lang w:val="bg-BG"/>
        </w:rPr>
        <w:t xml:space="preserve"> </w:t>
      </w:r>
      <w:proofErr w:type="spellStart"/>
      <w:r w:rsidR="00800553" w:rsidRPr="00367085">
        <w:rPr>
          <w:lang w:val="bg-BG"/>
        </w:rPr>
        <w:t>лв</w:t>
      </w:r>
      <w:proofErr w:type="spellEnd"/>
      <w:r w:rsidR="00800553">
        <w:rPr>
          <w:lang w:val="en-US"/>
        </w:rPr>
        <w:t>.</w:t>
      </w:r>
    </w:p>
    <w:p w14:paraId="210BDFF6" w14:textId="77777777" w:rsidR="00BF700E" w:rsidRDefault="00BF700E" w:rsidP="00BF700E">
      <w:pPr>
        <w:pStyle w:val="BodyText"/>
        <w:spacing w:after="0"/>
        <w:jc w:val="both"/>
        <w:rPr>
          <w:lang w:val="bg-BG"/>
        </w:rPr>
      </w:pPr>
    </w:p>
    <w:p w14:paraId="5F9BA8BF" w14:textId="77777777" w:rsidR="00970EA4" w:rsidRPr="0003098C" w:rsidRDefault="009E0DA4" w:rsidP="009E0DA4">
      <w:pPr>
        <w:tabs>
          <w:tab w:val="left" w:pos="540"/>
          <w:tab w:val="left" w:pos="993"/>
        </w:tabs>
        <w:jc w:val="both"/>
        <w:rPr>
          <w:b w:val="0"/>
        </w:rPr>
      </w:pPr>
      <w:r w:rsidRPr="00800553">
        <w:t xml:space="preserve">Обучение </w:t>
      </w:r>
      <w:r w:rsidR="00970EA4" w:rsidRPr="00367085">
        <w:t>на възрастни</w:t>
      </w:r>
      <w:r w:rsidR="001D30FF" w:rsidRPr="00367085">
        <w:rPr>
          <w:b w:val="0"/>
        </w:rPr>
        <w:t xml:space="preserve"> – за едно лице</w:t>
      </w:r>
      <w:r w:rsidR="00970EA4" w:rsidRPr="0003098C">
        <w:rPr>
          <w:b w:val="0"/>
        </w:rPr>
        <w:t xml:space="preserve">: </w:t>
      </w:r>
    </w:p>
    <w:p w14:paraId="71A5930E" w14:textId="34D6C6CB" w:rsidR="00C77EB1" w:rsidRDefault="00C77EB1" w:rsidP="00C77EB1">
      <w:pPr>
        <w:pStyle w:val="BodyText"/>
        <w:numPr>
          <w:ilvl w:val="0"/>
          <w:numId w:val="1"/>
        </w:numPr>
        <w:tabs>
          <w:tab w:val="clear" w:pos="1080"/>
          <w:tab w:val="num" w:pos="900"/>
        </w:tabs>
        <w:spacing w:after="0"/>
        <w:ind w:left="896" w:hanging="357"/>
        <w:jc w:val="both"/>
        <w:rPr>
          <w:lang w:val="bg-BG"/>
        </w:rPr>
      </w:pPr>
      <w:r w:rsidRPr="0003098C">
        <w:rPr>
          <w:lang w:val="bg-BG"/>
        </w:rPr>
        <w:t xml:space="preserve">Обучение за </w:t>
      </w:r>
      <w:r w:rsidRPr="0003098C">
        <w:rPr>
          <w:b/>
          <w:lang w:val="bg-BG"/>
        </w:rPr>
        <w:t>придобиване на първа степен</w:t>
      </w:r>
      <w:r w:rsidRPr="0003098C">
        <w:rPr>
          <w:lang w:val="bg-BG"/>
        </w:rPr>
        <w:t xml:space="preserve"> </w:t>
      </w:r>
      <w:r w:rsidRPr="0003098C">
        <w:rPr>
          <w:b/>
          <w:lang w:val="bg-BG"/>
        </w:rPr>
        <w:t>на</w:t>
      </w:r>
      <w:r w:rsidRPr="0003098C">
        <w:rPr>
          <w:lang w:val="bg-BG"/>
        </w:rPr>
        <w:t xml:space="preserve"> </w:t>
      </w:r>
      <w:r w:rsidRPr="0003098C">
        <w:rPr>
          <w:b/>
          <w:lang w:val="bg-BG"/>
        </w:rPr>
        <w:t>професионална квалификация</w:t>
      </w:r>
      <w:r w:rsidRPr="0003098C">
        <w:rPr>
          <w:lang w:val="bg-BG"/>
        </w:rPr>
        <w:t xml:space="preserve"> (</w:t>
      </w:r>
      <w:r w:rsidR="00EB711A">
        <w:rPr>
          <w:b/>
          <w:lang w:val="bg-BG"/>
        </w:rPr>
        <w:t>с продължителност не по-малка от</w:t>
      </w:r>
      <w:r w:rsidR="00EB711A" w:rsidRPr="0003098C">
        <w:rPr>
          <w:lang w:val="bg-BG"/>
        </w:rPr>
        <w:t xml:space="preserve"> </w:t>
      </w:r>
      <w:r w:rsidRPr="0003098C">
        <w:rPr>
          <w:lang w:val="bg-BG"/>
        </w:rPr>
        <w:t xml:space="preserve">300 </w:t>
      </w:r>
      <w:r w:rsidR="006D564A" w:rsidRPr="0003098C">
        <w:rPr>
          <w:lang w:val="bg-BG"/>
        </w:rPr>
        <w:t>учебн</w:t>
      </w:r>
      <w:r w:rsidR="002A4D4F" w:rsidRPr="0003098C">
        <w:rPr>
          <w:lang w:val="bg-BG"/>
        </w:rPr>
        <w:t>и</w:t>
      </w:r>
      <w:r w:rsidR="006D564A" w:rsidRPr="0003098C">
        <w:rPr>
          <w:lang w:val="bg-BG"/>
        </w:rPr>
        <w:t xml:space="preserve"> </w:t>
      </w:r>
      <w:r w:rsidRPr="0003098C">
        <w:rPr>
          <w:lang w:val="bg-BG"/>
        </w:rPr>
        <w:t>часа)</w:t>
      </w:r>
      <w:r w:rsidR="00EB58E7" w:rsidRPr="0003098C">
        <w:rPr>
          <w:lang w:val="bg-BG"/>
        </w:rPr>
        <w:t xml:space="preserve"> </w:t>
      </w:r>
      <w:r w:rsidR="00BE2673">
        <w:rPr>
          <w:lang w:val="bg-BG"/>
        </w:rPr>
        <w:t>–</w:t>
      </w:r>
      <w:r w:rsidRPr="0003098C">
        <w:rPr>
          <w:lang w:val="bg-BG"/>
        </w:rPr>
        <w:t xml:space="preserve"> </w:t>
      </w:r>
      <w:r w:rsidR="00500630">
        <w:rPr>
          <w:b/>
          <w:lang w:val="bg-BG"/>
        </w:rPr>
        <w:t>660</w:t>
      </w:r>
      <w:r w:rsidR="00BE2673">
        <w:rPr>
          <w:b/>
          <w:lang w:val="bg-BG"/>
        </w:rPr>
        <w:t xml:space="preserve"> </w:t>
      </w:r>
      <w:r w:rsidRPr="0003098C">
        <w:rPr>
          <w:b/>
          <w:lang w:val="bg-BG"/>
        </w:rPr>
        <w:t>лв.</w:t>
      </w:r>
      <w:r w:rsidRPr="0003098C">
        <w:rPr>
          <w:lang w:val="bg-BG"/>
        </w:rPr>
        <w:t xml:space="preserve"> максимален размер за безработни лица</w:t>
      </w:r>
      <w:r w:rsidRPr="00FD2A31">
        <w:rPr>
          <w:lang w:val="bg-BG"/>
        </w:rPr>
        <w:t>;</w:t>
      </w:r>
    </w:p>
    <w:p w14:paraId="38467456" w14:textId="77777777" w:rsidR="00F8032E" w:rsidRDefault="00F8032E" w:rsidP="00F8032E">
      <w:pPr>
        <w:pStyle w:val="BodyText"/>
        <w:numPr>
          <w:ilvl w:val="0"/>
          <w:numId w:val="1"/>
        </w:numPr>
        <w:tabs>
          <w:tab w:val="clear" w:pos="1080"/>
          <w:tab w:val="num" w:pos="900"/>
        </w:tabs>
        <w:spacing w:after="0"/>
        <w:ind w:left="896" w:hanging="357"/>
        <w:jc w:val="both"/>
        <w:rPr>
          <w:lang w:val="bg-BG"/>
        </w:rPr>
      </w:pPr>
      <w:r w:rsidRPr="00E732E4">
        <w:rPr>
          <w:lang w:val="bg-BG"/>
        </w:rPr>
        <w:t xml:space="preserve">Обучение за </w:t>
      </w:r>
      <w:r w:rsidRPr="00E732E4">
        <w:rPr>
          <w:b/>
          <w:lang w:val="bg-BG"/>
        </w:rPr>
        <w:t>придобиване на</w:t>
      </w:r>
      <w:r w:rsidRPr="00E732E4">
        <w:rPr>
          <w:lang w:val="bg-BG"/>
        </w:rPr>
        <w:t xml:space="preserve"> </w:t>
      </w:r>
      <w:r w:rsidRPr="00E732E4">
        <w:rPr>
          <w:b/>
          <w:lang w:val="bg-BG"/>
        </w:rPr>
        <w:t xml:space="preserve">квалификация по част от професия по </w:t>
      </w:r>
      <w:r>
        <w:rPr>
          <w:b/>
          <w:lang w:val="bg-BG"/>
        </w:rPr>
        <w:t>първа</w:t>
      </w:r>
      <w:r w:rsidRPr="00E732E4">
        <w:rPr>
          <w:b/>
          <w:lang w:val="bg-BG"/>
        </w:rPr>
        <w:t xml:space="preserve"> квалификационна степен</w:t>
      </w:r>
      <w:r w:rsidRPr="00E732E4">
        <w:rPr>
          <w:lang w:val="bg-BG"/>
        </w:rPr>
        <w:t xml:space="preserve"> (</w:t>
      </w:r>
      <w:r w:rsidRPr="00E732E4">
        <w:rPr>
          <w:b/>
          <w:lang w:val="bg-BG"/>
        </w:rPr>
        <w:t>с продължителност не по-малка от</w:t>
      </w:r>
      <w:r w:rsidRPr="00E732E4">
        <w:rPr>
          <w:lang w:val="bg-BG"/>
        </w:rPr>
        <w:t xml:space="preserve"> </w:t>
      </w:r>
      <w:r>
        <w:rPr>
          <w:lang w:val="bg-BG"/>
        </w:rPr>
        <w:t>2</w:t>
      </w:r>
      <w:r w:rsidRPr="00E732E4">
        <w:rPr>
          <w:lang w:val="bg-BG"/>
        </w:rPr>
        <w:t xml:space="preserve">00 учебни часа) – </w:t>
      </w:r>
      <w:r>
        <w:rPr>
          <w:b/>
          <w:lang w:val="bg-BG"/>
        </w:rPr>
        <w:t>44</w:t>
      </w:r>
      <w:r w:rsidRPr="00E732E4">
        <w:rPr>
          <w:b/>
          <w:lang w:val="bg-BG"/>
        </w:rPr>
        <w:t>0 лв.</w:t>
      </w:r>
      <w:r w:rsidRPr="00E732E4">
        <w:rPr>
          <w:lang w:val="bg-BG"/>
        </w:rPr>
        <w:t xml:space="preserve"> максимален размер за безработни лица;</w:t>
      </w:r>
    </w:p>
    <w:p w14:paraId="780780F6" w14:textId="4EF2A0FB" w:rsidR="00C77EB1" w:rsidRDefault="00C77EB1" w:rsidP="00C77EB1">
      <w:pPr>
        <w:pStyle w:val="BodyText"/>
        <w:numPr>
          <w:ilvl w:val="0"/>
          <w:numId w:val="1"/>
        </w:numPr>
        <w:tabs>
          <w:tab w:val="clear" w:pos="1080"/>
          <w:tab w:val="num" w:pos="900"/>
        </w:tabs>
        <w:spacing w:after="0"/>
        <w:ind w:left="896" w:hanging="357"/>
        <w:jc w:val="both"/>
        <w:rPr>
          <w:lang w:val="bg-BG"/>
        </w:rPr>
      </w:pPr>
      <w:r w:rsidRPr="00FD2A31">
        <w:rPr>
          <w:lang w:val="bg-BG"/>
        </w:rPr>
        <w:t xml:space="preserve">Обучение за </w:t>
      </w:r>
      <w:r w:rsidRPr="00FD2A31">
        <w:rPr>
          <w:b/>
          <w:lang w:val="bg-BG"/>
        </w:rPr>
        <w:t>придобиване на втора степен</w:t>
      </w:r>
      <w:r w:rsidRPr="00FD2A31">
        <w:rPr>
          <w:lang w:val="bg-BG"/>
        </w:rPr>
        <w:t xml:space="preserve"> </w:t>
      </w:r>
      <w:r w:rsidRPr="00FD2A31">
        <w:rPr>
          <w:b/>
          <w:lang w:val="bg-BG"/>
        </w:rPr>
        <w:t>на професионална квалификация</w:t>
      </w:r>
      <w:r w:rsidRPr="00FD2A31">
        <w:rPr>
          <w:lang w:val="bg-BG"/>
        </w:rPr>
        <w:t xml:space="preserve"> (</w:t>
      </w:r>
      <w:r w:rsidR="00EB711A">
        <w:rPr>
          <w:b/>
          <w:lang w:val="bg-BG"/>
        </w:rPr>
        <w:t>с продължителност не по-малка от</w:t>
      </w:r>
      <w:r w:rsidR="00EB711A" w:rsidRPr="00FD2A31">
        <w:rPr>
          <w:lang w:val="bg-BG"/>
        </w:rPr>
        <w:t xml:space="preserve"> </w:t>
      </w:r>
      <w:r w:rsidRPr="00FD2A31">
        <w:rPr>
          <w:lang w:val="bg-BG"/>
        </w:rPr>
        <w:t>660</w:t>
      </w:r>
      <w:r w:rsidR="006D564A" w:rsidRPr="00FD2A31">
        <w:rPr>
          <w:lang w:val="bg-BG"/>
        </w:rPr>
        <w:t xml:space="preserve"> учебни </w:t>
      </w:r>
      <w:r w:rsidRPr="00FD2A31">
        <w:rPr>
          <w:lang w:val="bg-BG"/>
        </w:rPr>
        <w:t xml:space="preserve">часа) </w:t>
      </w:r>
      <w:r w:rsidR="004B35CF" w:rsidRPr="00FD2A31">
        <w:rPr>
          <w:lang w:val="bg-BG"/>
        </w:rPr>
        <w:t>-</w:t>
      </w:r>
      <w:r w:rsidRPr="00FD2A31">
        <w:rPr>
          <w:lang w:val="bg-BG"/>
        </w:rPr>
        <w:t xml:space="preserve"> </w:t>
      </w:r>
      <w:r w:rsidR="00500630">
        <w:rPr>
          <w:b/>
          <w:lang w:val="bg-BG"/>
        </w:rPr>
        <w:t>1</w:t>
      </w:r>
      <w:r w:rsidR="00BE2673">
        <w:rPr>
          <w:b/>
          <w:lang w:val="bg-BG"/>
        </w:rPr>
        <w:t> </w:t>
      </w:r>
      <w:r w:rsidR="00500630">
        <w:rPr>
          <w:b/>
          <w:lang w:val="bg-BG"/>
        </w:rPr>
        <w:t>320</w:t>
      </w:r>
      <w:r w:rsidR="00BE2673">
        <w:rPr>
          <w:b/>
          <w:lang w:val="bg-BG"/>
        </w:rPr>
        <w:t xml:space="preserve"> </w:t>
      </w:r>
      <w:r w:rsidRPr="00FD2A31">
        <w:rPr>
          <w:b/>
          <w:lang w:val="bg-BG"/>
        </w:rPr>
        <w:t>лв</w:t>
      </w:r>
      <w:r w:rsidRPr="00FD2A31">
        <w:rPr>
          <w:lang w:val="bg-BG"/>
        </w:rPr>
        <w:t xml:space="preserve">. максимален размер </w:t>
      </w:r>
      <w:r w:rsidR="00EB58E7" w:rsidRPr="00FD2A31">
        <w:rPr>
          <w:lang w:val="bg-BG"/>
        </w:rPr>
        <w:t>за безработни лица</w:t>
      </w:r>
      <w:r w:rsidR="0044371F" w:rsidRPr="00FD2A31">
        <w:rPr>
          <w:lang w:val="bg-BG"/>
        </w:rPr>
        <w:t>;</w:t>
      </w:r>
      <w:r w:rsidRPr="00FD2A31">
        <w:rPr>
          <w:lang w:val="bg-BG"/>
        </w:rPr>
        <w:t xml:space="preserve"> </w:t>
      </w:r>
    </w:p>
    <w:p w14:paraId="4D169A52" w14:textId="5BC5F68E" w:rsidR="00E732E4" w:rsidRPr="00E732E4" w:rsidRDefault="00E732E4" w:rsidP="00E732E4">
      <w:pPr>
        <w:pStyle w:val="BodyText"/>
        <w:numPr>
          <w:ilvl w:val="0"/>
          <w:numId w:val="1"/>
        </w:numPr>
        <w:tabs>
          <w:tab w:val="clear" w:pos="1080"/>
          <w:tab w:val="num" w:pos="900"/>
        </w:tabs>
        <w:spacing w:after="0"/>
        <w:ind w:left="896" w:hanging="357"/>
        <w:jc w:val="both"/>
        <w:rPr>
          <w:lang w:val="bg-BG"/>
        </w:rPr>
      </w:pPr>
      <w:r w:rsidRPr="00E732E4">
        <w:rPr>
          <w:lang w:val="bg-BG"/>
        </w:rPr>
        <w:t xml:space="preserve">Обучение за </w:t>
      </w:r>
      <w:r w:rsidRPr="00E732E4">
        <w:rPr>
          <w:b/>
          <w:lang w:val="bg-BG"/>
        </w:rPr>
        <w:t>придобиване на</w:t>
      </w:r>
      <w:r w:rsidRPr="00E732E4">
        <w:rPr>
          <w:lang w:val="bg-BG"/>
        </w:rPr>
        <w:t xml:space="preserve"> </w:t>
      </w:r>
      <w:r w:rsidRPr="00E732E4">
        <w:rPr>
          <w:b/>
          <w:lang w:val="bg-BG"/>
        </w:rPr>
        <w:t>квалификация по част от професия по втора квалификационна степен</w:t>
      </w:r>
      <w:r w:rsidRPr="00E732E4">
        <w:rPr>
          <w:lang w:val="bg-BG"/>
        </w:rPr>
        <w:t xml:space="preserve"> (</w:t>
      </w:r>
      <w:r w:rsidRPr="00E732E4">
        <w:rPr>
          <w:b/>
          <w:lang w:val="bg-BG"/>
        </w:rPr>
        <w:t>с продължителност не по-малка от</w:t>
      </w:r>
      <w:r w:rsidRPr="00E732E4">
        <w:rPr>
          <w:lang w:val="bg-BG"/>
        </w:rPr>
        <w:t xml:space="preserve"> 300 учебни часа) – </w:t>
      </w:r>
      <w:r w:rsidRPr="00E732E4">
        <w:rPr>
          <w:b/>
          <w:lang w:val="bg-BG"/>
        </w:rPr>
        <w:t>600 лв.</w:t>
      </w:r>
      <w:r w:rsidRPr="00E732E4">
        <w:rPr>
          <w:lang w:val="bg-BG"/>
        </w:rPr>
        <w:t xml:space="preserve"> максимален размер за безработни лица;</w:t>
      </w:r>
    </w:p>
    <w:p w14:paraId="4907B361" w14:textId="77777777" w:rsidR="00E732E4" w:rsidRPr="000F2367" w:rsidRDefault="00C77EB1" w:rsidP="00E732E4">
      <w:pPr>
        <w:pStyle w:val="BodyText"/>
        <w:numPr>
          <w:ilvl w:val="0"/>
          <w:numId w:val="1"/>
        </w:numPr>
        <w:tabs>
          <w:tab w:val="clear" w:pos="1080"/>
          <w:tab w:val="num" w:pos="900"/>
        </w:tabs>
        <w:spacing w:after="0"/>
        <w:ind w:left="896" w:hanging="357"/>
        <w:jc w:val="both"/>
        <w:rPr>
          <w:lang w:val="bg-BG"/>
        </w:rPr>
      </w:pPr>
      <w:r w:rsidRPr="00FD2A31">
        <w:rPr>
          <w:lang w:val="bg-BG"/>
        </w:rPr>
        <w:t xml:space="preserve">Обучение за </w:t>
      </w:r>
      <w:r w:rsidRPr="00FD2A31">
        <w:rPr>
          <w:b/>
          <w:lang w:val="bg-BG"/>
        </w:rPr>
        <w:t>придобиване на трета степен на професионална квалификация</w:t>
      </w:r>
      <w:r w:rsidRPr="00FD2A31">
        <w:rPr>
          <w:lang w:val="bg-BG"/>
        </w:rPr>
        <w:t xml:space="preserve"> (</w:t>
      </w:r>
      <w:r w:rsidR="00EB711A">
        <w:rPr>
          <w:b/>
          <w:lang w:val="bg-BG"/>
        </w:rPr>
        <w:t>с продължителност не по-малка от</w:t>
      </w:r>
      <w:r w:rsidR="00EB711A" w:rsidRPr="00FD2A31">
        <w:rPr>
          <w:lang w:val="bg-BG"/>
        </w:rPr>
        <w:t xml:space="preserve"> </w:t>
      </w:r>
      <w:r w:rsidRPr="00FD2A31">
        <w:rPr>
          <w:lang w:val="bg-BG"/>
        </w:rPr>
        <w:t xml:space="preserve">960 </w:t>
      </w:r>
      <w:r w:rsidR="006D564A" w:rsidRPr="00FD2A31">
        <w:rPr>
          <w:lang w:val="bg-BG"/>
        </w:rPr>
        <w:t>учебни</w:t>
      </w:r>
      <w:r w:rsidR="007022F8" w:rsidRPr="00FD2A31">
        <w:rPr>
          <w:lang w:val="bg-BG"/>
        </w:rPr>
        <w:t xml:space="preserve"> </w:t>
      </w:r>
      <w:r w:rsidRPr="00FD2A31">
        <w:rPr>
          <w:lang w:val="bg-BG"/>
        </w:rPr>
        <w:t xml:space="preserve">часа) </w:t>
      </w:r>
      <w:r w:rsidR="004B35CF" w:rsidRPr="00FD2A31">
        <w:rPr>
          <w:lang w:val="bg-BG"/>
        </w:rPr>
        <w:t>-</w:t>
      </w:r>
      <w:r w:rsidRPr="00FD2A31">
        <w:rPr>
          <w:lang w:val="bg-BG"/>
        </w:rPr>
        <w:t xml:space="preserve"> </w:t>
      </w:r>
      <w:r w:rsidR="00500630">
        <w:rPr>
          <w:b/>
          <w:lang w:val="bg-BG"/>
        </w:rPr>
        <w:t>1</w:t>
      </w:r>
      <w:r w:rsidR="00BE2673">
        <w:rPr>
          <w:b/>
          <w:lang w:val="bg-BG"/>
        </w:rPr>
        <w:t> </w:t>
      </w:r>
      <w:r w:rsidR="00500630">
        <w:rPr>
          <w:b/>
          <w:lang w:val="bg-BG"/>
        </w:rPr>
        <w:t>980</w:t>
      </w:r>
      <w:r w:rsidR="00BE2673">
        <w:rPr>
          <w:b/>
          <w:lang w:val="bg-BG"/>
        </w:rPr>
        <w:t xml:space="preserve"> </w:t>
      </w:r>
      <w:r w:rsidRPr="00FD2A31">
        <w:rPr>
          <w:b/>
          <w:lang w:val="bg-BG"/>
        </w:rPr>
        <w:t>лв.</w:t>
      </w:r>
      <w:r w:rsidRPr="00FD2A31">
        <w:rPr>
          <w:lang w:val="bg-BG"/>
        </w:rPr>
        <w:t xml:space="preserve"> максимален размер за </w:t>
      </w:r>
      <w:r w:rsidRPr="000F2367">
        <w:rPr>
          <w:lang w:val="bg-BG"/>
        </w:rPr>
        <w:t>безработни лица;</w:t>
      </w:r>
    </w:p>
    <w:p w14:paraId="52EB4764" w14:textId="0C84BA79" w:rsidR="00C77EB1" w:rsidRDefault="00E732E4" w:rsidP="00F17552">
      <w:pPr>
        <w:pStyle w:val="BodyText"/>
        <w:spacing w:after="0"/>
        <w:ind w:left="896"/>
        <w:jc w:val="both"/>
        <w:rPr>
          <w:lang w:val="bg-BG"/>
        </w:rPr>
      </w:pPr>
      <w:r w:rsidRPr="00E732E4">
        <w:rPr>
          <w:lang w:val="bg-BG"/>
        </w:rPr>
        <w:t xml:space="preserve">Обучение за </w:t>
      </w:r>
      <w:r w:rsidRPr="00E732E4">
        <w:rPr>
          <w:b/>
          <w:lang w:val="bg-BG"/>
        </w:rPr>
        <w:t>придобиване на</w:t>
      </w:r>
      <w:r w:rsidRPr="00E732E4">
        <w:rPr>
          <w:lang w:val="bg-BG"/>
        </w:rPr>
        <w:t xml:space="preserve"> </w:t>
      </w:r>
      <w:r w:rsidRPr="00E732E4">
        <w:rPr>
          <w:b/>
          <w:lang w:val="bg-BG"/>
        </w:rPr>
        <w:t xml:space="preserve">квалификация по част от професия по </w:t>
      </w:r>
      <w:r>
        <w:rPr>
          <w:b/>
          <w:lang w:val="bg-BG"/>
        </w:rPr>
        <w:t>трета</w:t>
      </w:r>
      <w:r w:rsidRPr="00E732E4">
        <w:rPr>
          <w:b/>
          <w:lang w:val="bg-BG"/>
        </w:rPr>
        <w:t xml:space="preserve"> квалификационна степен</w:t>
      </w:r>
      <w:r w:rsidRPr="00E732E4">
        <w:rPr>
          <w:lang w:val="bg-BG"/>
        </w:rPr>
        <w:t xml:space="preserve"> (</w:t>
      </w:r>
      <w:r w:rsidRPr="00E732E4">
        <w:rPr>
          <w:b/>
          <w:lang w:val="bg-BG"/>
        </w:rPr>
        <w:t>с продължителност не по-малка от</w:t>
      </w:r>
      <w:r w:rsidRPr="00E732E4">
        <w:rPr>
          <w:lang w:val="bg-BG"/>
        </w:rPr>
        <w:t xml:space="preserve"> </w:t>
      </w:r>
      <w:r>
        <w:rPr>
          <w:lang w:val="bg-BG"/>
        </w:rPr>
        <w:t>6</w:t>
      </w:r>
      <w:r w:rsidRPr="00E732E4">
        <w:rPr>
          <w:lang w:val="bg-BG"/>
        </w:rPr>
        <w:t xml:space="preserve">00 учебни часа) – </w:t>
      </w:r>
      <w:r>
        <w:rPr>
          <w:b/>
          <w:lang w:val="bg-BG"/>
        </w:rPr>
        <w:t>1</w:t>
      </w:r>
      <w:r w:rsidR="002217C9">
        <w:rPr>
          <w:b/>
          <w:lang w:val="bg-BG"/>
        </w:rPr>
        <w:t> </w:t>
      </w:r>
      <w:r w:rsidR="00DE4AF2">
        <w:rPr>
          <w:b/>
          <w:lang w:val="bg-BG"/>
        </w:rPr>
        <w:t>23</w:t>
      </w:r>
      <w:r>
        <w:rPr>
          <w:b/>
          <w:lang w:val="bg-BG"/>
        </w:rPr>
        <w:t>7</w:t>
      </w:r>
      <w:r w:rsidR="002217C9">
        <w:rPr>
          <w:b/>
          <w:lang w:val="en-US"/>
        </w:rPr>
        <w:t xml:space="preserve"> </w:t>
      </w:r>
      <w:r w:rsidRPr="00E732E4">
        <w:rPr>
          <w:b/>
          <w:lang w:val="bg-BG"/>
        </w:rPr>
        <w:t>лв.</w:t>
      </w:r>
      <w:r w:rsidRPr="00E732E4">
        <w:rPr>
          <w:lang w:val="bg-BG"/>
        </w:rPr>
        <w:t xml:space="preserve"> максимален размер за безработни лица;</w:t>
      </w:r>
    </w:p>
    <w:p w14:paraId="3A7743A8" w14:textId="77777777" w:rsidR="00E146A5" w:rsidRDefault="00E146A5" w:rsidP="00F17552">
      <w:pPr>
        <w:pStyle w:val="BodyText"/>
        <w:spacing w:after="0"/>
        <w:ind w:left="896"/>
        <w:jc w:val="both"/>
        <w:rPr>
          <w:lang w:val="bg-BG"/>
        </w:rPr>
      </w:pPr>
    </w:p>
    <w:p w14:paraId="5D3C3EBD" w14:textId="77777777" w:rsidR="00B33119" w:rsidRPr="00D9705B" w:rsidRDefault="00B33119" w:rsidP="00131F11">
      <w:pPr>
        <w:pStyle w:val="BodyText"/>
        <w:spacing w:after="0"/>
        <w:ind w:left="851"/>
        <w:jc w:val="both"/>
        <w:rPr>
          <w:b/>
          <w:lang w:val="bg-BG"/>
        </w:rPr>
      </w:pPr>
      <w:r w:rsidRPr="00D9705B">
        <w:rPr>
          <w:b/>
          <w:lang w:val="bg-BG"/>
        </w:rPr>
        <w:t>Средства за обучение по определени професионални направления:</w:t>
      </w:r>
    </w:p>
    <w:p w14:paraId="6B3FCD52" w14:textId="04C01616" w:rsidR="00DE0083" w:rsidRDefault="00DE0083" w:rsidP="00FE1C4B">
      <w:pPr>
        <w:pStyle w:val="BodyText"/>
        <w:numPr>
          <w:ilvl w:val="0"/>
          <w:numId w:val="1"/>
        </w:numPr>
        <w:tabs>
          <w:tab w:val="clear" w:pos="1080"/>
          <w:tab w:val="num" w:pos="900"/>
        </w:tabs>
        <w:spacing w:after="0"/>
        <w:ind w:left="896" w:hanging="357"/>
        <w:jc w:val="both"/>
        <w:rPr>
          <w:lang w:val="bg-BG"/>
        </w:rPr>
      </w:pPr>
      <w:r>
        <w:rPr>
          <w:lang w:val="bg-BG"/>
        </w:rPr>
        <w:t>Средствата за о</w:t>
      </w:r>
      <w:r w:rsidRPr="00693002">
        <w:rPr>
          <w:lang w:val="bg-BG"/>
        </w:rPr>
        <w:t xml:space="preserve">бучение за придобиване </w:t>
      </w:r>
      <w:r>
        <w:rPr>
          <w:lang w:val="bg-BG"/>
        </w:rPr>
        <w:t xml:space="preserve">на квалификация </w:t>
      </w:r>
      <w:r w:rsidRPr="00131F11">
        <w:rPr>
          <w:lang w:val="bg-BG"/>
        </w:rPr>
        <w:t>по част от професия</w:t>
      </w:r>
      <w:r w:rsidRPr="00FD2A31">
        <w:rPr>
          <w:lang w:val="bg-BG"/>
        </w:rPr>
        <w:t xml:space="preserve"> </w:t>
      </w:r>
      <w:r>
        <w:rPr>
          <w:lang w:val="bg-BG"/>
        </w:rPr>
        <w:t xml:space="preserve">и </w:t>
      </w:r>
      <w:r w:rsidRPr="00693002">
        <w:rPr>
          <w:lang w:val="bg-BG"/>
        </w:rPr>
        <w:t xml:space="preserve">на </w:t>
      </w:r>
      <w:r>
        <w:rPr>
          <w:lang w:val="bg-BG"/>
        </w:rPr>
        <w:t xml:space="preserve">първа, втора и трета </w:t>
      </w:r>
      <w:r w:rsidRPr="00693002">
        <w:rPr>
          <w:lang w:val="bg-BG"/>
        </w:rPr>
        <w:t xml:space="preserve">степен </w:t>
      </w:r>
      <w:r>
        <w:rPr>
          <w:lang w:val="bg-BG"/>
        </w:rPr>
        <w:t>на</w:t>
      </w:r>
      <w:r w:rsidRPr="00693002">
        <w:rPr>
          <w:lang w:val="bg-BG"/>
        </w:rPr>
        <w:t xml:space="preserve"> професионална квалификация по професии от професионални направления </w:t>
      </w:r>
      <w:r>
        <w:rPr>
          <w:lang w:val="bg-BG"/>
        </w:rPr>
        <w:t xml:space="preserve">в областите на образование </w:t>
      </w:r>
      <w:r w:rsidR="00E002DC">
        <w:rPr>
          <w:lang w:val="bg-BG"/>
        </w:rPr>
        <w:t>„</w:t>
      </w:r>
      <w:r w:rsidRPr="00693002">
        <w:rPr>
          <w:lang w:val="bg-BG"/>
        </w:rPr>
        <w:t>Услуги за личността</w:t>
      </w:r>
      <w:r w:rsidR="00E002DC">
        <w:rPr>
          <w:lang w:val="bg-BG"/>
        </w:rPr>
        <w:t>“</w:t>
      </w:r>
      <w:r w:rsidRPr="00693002">
        <w:rPr>
          <w:lang w:val="bg-BG"/>
        </w:rPr>
        <w:t xml:space="preserve"> </w:t>
      </w:r>
      <w:r>
        <w:rPr>
          <w:lang w:val="bg-BG"/>
        </w:rPr>
        <w:t xml:space="preserve">(с изключение на професиите </w:t>
      </w:r>
      <w:r w:rsidR="00E002DC">
        <w:rPr>
          <w:lang w:val="bg-BG"/>
        </w:rPr>
        <w:t>„</w:t>
      </w:r>
      <w:r>
        <w:rPr>
          <w:lang w:val="bg-BG"/>
        </w:rPr>
        <w:t>Камериер</w:t>
      </w:r>
      <w:r w:rsidR="00E002DC">
        <w:rPr>
          <w:lang w:val="bg-BG"/>
        </w:rPr>
        <w:t>“</w:t>
      </w:r>
      <w:r>
        <w:rPr>
          <w:lang w:val="bg-BG"/>
        </w:rPr>
        <w:t xml:space="preserve"> и </w:t>
      </w:r>
      <w:r w:rsidR="00E002DC">
        <w:rPr>
          <w:lang w:val="bg-BG"/>
        </w:rPr>
        <w:t>„</w:t>
      </w:r>
      <w:r>
        <w:rPr>
          <w:lang w:val="bg-BG"/>
        </w:rPr>
        <w:t>Портиер-пиколо</w:t>
      </w:r>
      <w:r w:rsidR="00E002DC">
        <w:rPr>
          <w:lang w:val="bg-BG"/>
        </w:rPr>
        <w:t>“</w:t>
      </w:r>
      <w:r w:rsidR="00BA3C55">
        <w:rPr>
          <w:lang w:val="bg-BG"/>
        </w:rPr>
        <w:t>)</w:t>
      </w:r>
      <w:r>
        <w:rPr>
          <w:lang w:val="bg-BG"/>
        </w:rPr>
        <w:t xml:space="preserve"> </w:t>
      </w:r>
      <w:r w:rsidRPr="00693002">
        <w:rPr>
          <w:lang w:val="bg-BG"/>
        </w:rPr>
        <w:t xml:space="preserve">и </w:t>
      </w:r>
      <w:r w:rsidR="00E002DC">
        <w:rPr>
          <w:lang w:val="bg-BG"/>
        </w:rPr>
        <w:t>„</w:t>
      </w:r>
      <w:r w:rsidRPr="00693002">
        <w:rPr>
          <w:lang w:val="bg-BG"/>
        </w:rPr>
        <w:t>Обществена сигурност и безопасност</w:t>
      </w:r>
      <w:r w:rsidR="00E002DC">
        <w:rPr>
          <w:lang w:val="bg-BG"/>
        </w:rPr>
        <w:t>“</w:t>
      </w:r>
      <w:r w:rsidRPr="00693002">
        <w:rPr>
          <w:lang w:val="bg-BG"/>
        </w:rPr>
        <w:t xml:space="preserve"> </w:t>
      </w:r>
      <w:r w:rsidR="00B33119" w:rsidRPr="00D45F3E">
        <w:rPr>
          <w:lang w:val="bg-BG"/>
        </w:rPr>
        <w:t>от СП</w:t>
      </w:r>
      <w:r w:rsidR="00B33119">
        <w:rPr>
          <w:lang w:val="bg-BG"/>
        </w:rPr>
        <w:t>П</w:t>
      </w:r>
      <w:r w:rsidR="00B33119" w:rsidRPr="00D45F3E">
        <w:rPr>
          <w:lang w:val="bg-BG"/>
        </w:rPr>
        <w:t>ОО</w:t>
      </w:r>
      <w:r w:rsidR="00B33119" w:rsidRPr="00693002">
        <w:rPr>
          <w:lang w:val="bg-BG"/>
        </w:rPr>
        <w:t xml:space="preserve"> </w:t>
      </w:r>
      <w:r w:rsidRPr="00693002">
        <w:rPr>
          <w:lang w:val="bg-BG"/>
        </w:rPr>
        <w:t xml:space="preserve">се умножава с коефициент </w:t>
      </w:r>
      <w:r>
        <w:rPr>
          <w:lang w:val="bg-BG"/>
        </w:rPr>
        <w:t>1.10</w:t>
      </w:r>
      <w:r w:rsidRPr="00693002">
        <w:rPr>
          <w:lang w:val="bg-BG"/>
        </w:rPr>
        <w:t>;</w:t>
      </w:r>
    </w:p>
    <w:p w14:paraId="09B4BBE0" w14:textId="31804E71" w:rsidR="00DE0083" w:rsidRPr="00693002" w:rsidRDefault="00BA3C55" w:rsidP="00FE1C4B">
      <w:pPr>
        <w:pStyle w:val="BodyText"/>
        <w:numPr>
          <w:ilvl w:val="0"/>
          <w:numId w:val="1"/>
        </w:numPr>
        <w:tabs>
          <w:tab w:val="clear" w:pos="1080"/>
          <w:tab w:val="num" w:pos="900"/>
        </w:tabs>
        <w:spacing w:after="0"/>
        <w:ind w:left="896" w:hanging="357"/>
        <w:jc w:val="both"/>
        <w:rPr>
          <w:lang w:val="bg-BG"/>
        </w:rPr>
      </w:pPr>
      <w:r>
        <w:rPr>
          <w:lang w:val="bg-BG"/>
        </w:rPr>
        <w:t>Средствата за о</w:t>
      </w:r>
      <w:r w:rsidRPr="00693002">
        <w:rPr>
          <w:lang w:val="bg-BG"/>
        </w:rPr>
        <w:t xml:space="preserve">бучение за придобиване </w:t>
      </w:r>
      <w:r>
        <w:rPr>
          <w:lang w:val="bg-BG"/>
        </w:rPr>
        <w:t xml:space="preserve">на квалификация </w:t>
      </w:r>
      <w:r w:rsidRPr="00693002">
        <w:rPr>
          <w:lang w:val="bg-BG"/>
        </w:rPr>
        <w:t>по част от професия</w:t>
      </w:r>
      <w:r w:rsidRPr="00FD2A31">
        <w:rPr>
          <w:lang w:val="bg-BG"/>
        </w:rPr>
        <w:t xml:space="preserve"> </w:t>
      </w:r>
      <w:r>
        <w:rPr>
          <w:lang w:val="bg-BG"/>
        </w:rPr>
        <w:t xml:space="preserve">и </w:t>
      </w:r>
      <w:r w:rsidRPr="00693002">
        <w:rPr>
          <w:lang w:val="bg-BG"/>
        </w:rPr>
        <w:t xml:space="preserve">на </w:t>
      </w:r>
      <w:r>
        <w:rPr>
          <w:lang w:val="bg-BG"/>
        </w:rPr>
        <w:t xml:space="preserve">първа, втора и трета </w:t>
      </w:r>
      <w:r w:rsidRPr="00693002">
        <w:rPr>
          <w:lang w:val="bg-BG"/>
        </w:rPr>
        <w:t xml:space="preserve">степен </w:t>
      </w:r>
      <w:r>
        <w:rPr>
          <w:lang w:val="bg-BG"/>
        </w:rPr>
        <w:t>на</w:t>
      </w:r>
      <w:r w:rsidRPr="00693002">
        <w:rPr>
          <w:lang w:val="bg-BG"/>
        </w:rPr>
        <w:t xml:space="preserve"> професионална квалификация по професии от професионални направления </w:t>
      </w:r>
      <w:r>
        <w:rPr>
          <w:lang w:val="bg-BG"/>
        </w:rPr>
        <w:t xml:space="preserve">в областите на образование </w:t>
      </w:r>
      <w:r w:rsidR="00E002DC">
        <w:rPr>
          <w:lang w:val="bg-BG"/>
        </w:rPr>
        <w:t>„</w:t>
      </w:r>
      <w:r w:rsidR="00DE0083" w:rsidRPr="00693002">
        <w:rPr>
          <w:lang w:val="bg-BG"/>
        </w:rPr>
        <w:t>Физически науки</w:t>
      </w:r>
      <w:r w:rsidR="00E002DC">
        <w:rPr>
          <w:lang w:val="bg-BG"/>
        </w:rPr>
        <w:t>“</w:t>
      </w:r>
      <w:r w:rsidR="00DE0083" w:rsidRPr="00693002">
        <w:rPr>
          <w:lang w:val="bg-BG"/>
        </w:rPr>
        <w:t xml:space="preserve">, </w:t>
      </w:r>
      <w:r w:rsidR="00E002DC">
        <w:rPr>
          <w:lang w:val="bg-BG"/>
        </w:rPr>
        <w:t>„</w:t>
      </w:r>
      <w:r w:rsidR="00DE0083" w:rsidRPr="00693002">
        <w:rPr>
          <w:lang w:val="bg-BG"/>
        </w:rPr>
        <w:t>Информатика</w:t>
      </w:r>
      <w:r w:rsidR="00E002DC">
        <w:rPr>
          <w:lang w:val="bg-BG"/>
        </w:rPr>
        <w:t>“</w:t>
      </w:r>
      <w:r>
        <w:rPr>
          <w:lang w:val="bg-BG"/>
        </w:rPr>
        <w:t xml:space="preserve"> (с изключение на професия </w:t>
      </w:r>
      <w:r w:rsidR="00E002DC">
        <w:rPr>
          <w:lang w:val="bg-BG"/>
        </w:rPr>
        <w:t>„</w:t>
      </w:r>
      <w:r>
        <w:rPr>
          <w:lang w:val="bg-BG"/>
        </w:rPr>
        <w:t>Оператор на компютър</w:t>
      </w:r>
      <w:r w:rsidR="00E002DC">
        <w:rPr>
          <w:lang w:val="bg-BG"/>
        </w:rPr>
        <w:t>“</w:t>
      </w:r>
      <w:r>
        <w:rPr>
          <w:lang w:val="bg-BG"/>
        </w:rPr>
        <w:t>)</w:t>
      </w:r>
      <w:r w:rsidR="00DE0083" w:rsidRPr="00693002">
        <w:rPr>
          <w:lang w:val="bg-BG"/>
        </w:rPr>
        <w:t xml:space="preserve">, </w:t>
      </w:r>
      <w:r w:rsidR="00E002DC">
        <w:rPr>
          <w:lang w:val="bg-BG"/>
        </w:rPr>
        <w:t>„</w:t>
      </w:r>
      <w:r w:rsidR="00DE0083" w:rsidRPr="00693002">
        <w:rPr>
          <w:lang w:val="bg-BG"/>
        </w:rPr>
        <w:t>Техника</w:t>
      </w:r>
      <w:r w:rsidR="00E002DC">
        <w:rPr>
          <w:lang w:val="bg-BG"/>
        </w:rPr>
        <w:t>“</w:t>
      </w:r>
      <w:r w:rsidR="00DE0083" w:rsidRPr="00693002">
        <w:rPr>
          <w:lang w:val="bg-BG"/>
        </w:rPr>
        <w:t xml:space="preserve">, </w:t>
      </w:r>
      <w:r w:rsidR="00E002DC">
        <w:rPr>
          <w:lang w:val="bg-BG"/>
        </w:rPr>
        <w:t>„</w:t>
      </w:r>
      <w:r w:rsidR="00DE0083" w:rsidRPr="00693002">
        <w:rPr>
          <w:lang w:val="bg-BG"/>
        </w:rPr>
        <w:t>Здравеопазване</w:t>
      </w:r>
      <w:r w:rsidR="00E002DC">
        <w:rPr>
          <w:lang w:val="bg-BG"/>
        </w:rPr>
        <w:t>“</w:t>
      </w:r>
      <w:r w:rsidRPr="00BA3C55">
        <w:rPr>
          <w:lang w:val="bg-BG"/>
        </w:rPr>
        <w:t xml:space="preserve"> </w:t>
      </w:r>
      <w:r>
        <w:rPr>
          <w:lang w:val="bg-BG"/>
        </w:rPr>
        <w:t xml:space="preserve">(с изключение на професиите </w:t>
      </w:r>
      <w:r w:rsidR="00E002DC">
        <w:rPr>
          <w:lang w:val="bg-BG"/>
        </w:rPr>
        <w:t>„</w:t>
      </w:r>
      <w:r>
        <w:rPr>
          <w:lang w:val="bg-BG"/>
        </w:rPr>
        <w:t>Здравен асистент</w:t>
      </w:r>
      <w:r w:rsidR="00E002DC">
        <w:rPr>
          <w:lang w:val="bg-BG"/>
        </w:rPr>
        <w:t>“</w:t>
      </w:r>
      <w:r>
        <w:rPr>
          <w:lang w:val="bg-BG"/>
        </w:rPr>
        <w:t xml:space="preserve"> и </w:t>
      </w:r>
      <w:r w:rsidR="00E002DC">
        <w:rPr>
          <w:lang w:val="bg-BG"/>
        </w:rPr>
        <w:t>„</w:t>
      </w:r>
      <w:r>
        <w:rPr>
          <w:lang w:val="bg-BG"/>
        </w:rPr>
        <w:t>Болногледач</w:t>
      </w:r>
      <w:r w:rsidR="00E002DC">
        <w:rPr>
          <w:lang w:val="bg-BG"/>
        </w:rPr>
        <w:t>“</w:t>
      </w:r>
      <w:r>
        <w:rPr>
          <w:lang w:val="bg-BG"/>
        </w:rPr>
        <w:t>)</w:t>
      </w:r>
      <w:r w:rsidR="00DE0083" w:rsidRPr="00693002">
        <w:rPr>
          <w:lang w:val="bg-BG"/>
        </w:rPr>
        <w:t xml:space="preserve">, </w:t>
      </w:r>
      <w:r w:rsidR="00E002DC">
        <w:rPr>
          <w:lang w:val="bg-BG"/>
        </w:rPr>
        <w:t>„</w:t>
      </w:r>
      <w:r w:rsidR="00DE0083" w:rsidRPr="00693002">
        <w:rPr>
          <w:lang w:val="bg-BG"/>
        </w:rPr>
        <w:t>Опазване на околната среда</w:t>
      </w:r>
      <w:r w:rsidR="00E002DC">
        <w:rPr>
          <w:lang w:val="bg-BG"/>
        </w:rPr>
        <w:t>“</w:t>
      </w:r>
      <w:r w:rsidR="00DE0083" w:rsidRPr="00693002">
        <w:rPr>
          <w:lang w:val="bg-BG"/>
        </w:rPr>
        <w:t xml:space="preserve">, </w:t>
      </w:r>
      <w:r w:rsidR="00E002DC">
        <w:rPr>
          <w:lang w:val="bg-BG"/>
        </w:rPr>
        <w:t>„</w:t>
      </w:r>
      <w:r w:rsidR="00DE0083" w:rsidRPr="00693002">
        <w:rPr>
          <w:lang w:val="bg-BG"/>
        </w:rPr>
        <w:t>Производство и преработка</w:t>
      </w:r>
      <w:r w:rsidR="00E002DC">
        <w:rPr>
          <w:lang w:val="bg-BG"/>
        </w:rPr>
        <w:t>“</w:t>
      </w:r>
      <w:r w:rsidR="00DE0083" w:rsidRPr="00693002">
        <w:rPr>
          <w:lang w:val="bg-BG"/>
        </w:rPr>
        <w:t xml:space="preserve">, </w:t>
      </w:r>
      <w:r w:rsidR="00E002DC">
        <w:rPr>
          <w:lang w:val="bg-BG"/>
        </w:rPr>
        <w:t>„</w:t>
      </w:r>
      <w:r w:rsidR="00DE0083" w:rsidRPr="00693002">
        <w:rPr>
          <w:lang w:val="bg-BG"/>
        </w:rPr>
        <w:t>Архитектура и строителство</w:t>
      </w:r>
      <w:r w:rsidR="00E002DC">
        <w:rPr>
          <w:lang w:val="bg-BG"/>
        </w:rPr>
        <w:t>“</w:t>
      </w:r>
      <w:r w:rsidR="00B33119" w:rsidRPr="00B33119">
        <w:rPr>
          <w:lang w:val="bg-BG"/>
        </w:rPr>
        <w:t xml:space="preserve"> </w:t>
      </w:r>
      <w:r w:rsidR="00B33119" w:rsidRPr="00D45F3E">
        <w:rPr>
          <w:lang w:val="bg-BG"/>
        </w:rPr>
        <w:t>от СП</w:t>
      </w:r>
      <w:r w:rsidR="00B33119">
        <w:rPr>
          <w:lang w:val="bg-BG"/>
        </w:rPr>
        <w:t>П</w:t>
      </w:r>
      <w:r w:rsidR="00B33119" w:rsidRPr="00D45F3E">
        <w:rPr>
          <w:lang w:val="bg-BG"/>
        </w:rPr>
        <w:t>ОО</w:t>
      </w:r>
      <w:r w:rsidR="00B33119" w:rsidRPr="00693002">
        <w:rPr>
          <w:lang w:val="bg-BG"/>
        </w:rPr>
        <w:t xml:space="preserve"> </w:t>
      </w:r>
      <w:r w:rsidR="00DE0083" w:rsidRPr="00693002">
        <w:rPr>
          <w:lang w:val="bg-BG"/>
        </w:rPr>
        <w:t xml:space="preserve">се умножава с коефициент </w:t>
      </w:r>
      <w:r>
        <w:rPr>
          <w:lang w:val="bg-BG"/>
        </w:rPr>
        <w:t>1.20;</w:t>
      </w:r>
    </w:p>
    <w:p w14:paraId="7598483A" w14:textId="55D1D6EE" w:rsidR="00DE0083" w:rsidRPr="00693002" w:rsidRDefault="00BA3C55" w:rsidP="00131F11">
      <w:pPr>
        <w:pStyle w:val="BodyText"/>
        <w:numPr>
          <w:ilvl w:val="0"/>
          <w:numId w:val="1"/>
        </w:numPr>
        <w:tabs>
          <w:tab w:val="clear" w:pos="1080"/>
          <w:tab w:val="num" w:pos="900"/>
        </w:tabs>
        <w:spacing w:after="0"/>
        <w:ind w:left="896" w:hanging="357"/>
        <w:jc w:val="both"/>
        <w:rPr>
          <w:lang w:val="bg-BG"/>
        </w:rPr>
      </w:pPr>
      <w:r>
        <w:rPr>
          <w:lang w:val="bg-BG"/>
        </w:rPr>
        <w:t>Средствата за о</w:t>
      </w:r>
      <w:r w:rsidRPr="00693002">
        <w:rPr>
          <w:lang w:val="bg-BG"/>
        </w:rPr>
        <w:t xml:space="preserve">бучение за придобиване </w:t>
      </w:r>
      <w:r>
        <w:rPr>
          <w:lang w:val="bg-BG"/>
        </w:rPr>
        <w:t xml:space="preserve">на квалификация </w:t>
      </w:r>
      <w:r w:rsidRPr="00693002">
        <w:rPr>
          <w:lang w:val="bg-BG"/>
        </w:rPr>
        <w:t>по част от професия</w:t>
      </w:r>
      <w:r w:rsidRPr="00FD2A31">
        <w:rPr>
          <w:lang w:val="bg-BG"/>
        </w:rPr>
        <w:t xml:space="preserve"> </w:t>
      </w:r>
      <w:r>
        <w:rPr>
          <w:lang w:val="bg-BG"/>
        </w:rPr>
        <w:t xml:space="preserve">и </w:t>
      </w:r>
      <w:r w:rsidRPr="00693002">
        <w:rPr>
          <w:lang w:val="bg-BG"/>
        </w:rPr>
        <w:t xml:space="preserve">на </w:t>
      </w:r>
      <w:r>
        <w:rPr>
          <w:lang w:val="bg-BG"/>
        </w:rPr>
        <w:t xml:space="preserve">първа, втора и трета </w:t>
      </w:r>
      <w:r w:rsidRPr="00693002">
        <w:rPr>
          <w:lang w:val="bg-BG"/>
        </w:rPr>
        <w:t xml:space="preserve">степен </w:t>
      </w:r>
      <w:r>
        <w:rPr>
          <w:lang w:val="bg-BG"/>
        </w:rPr>
        <w:t>на</w:t>
      </w:r>
      <w:r w:rsidRPr="00693002">
        <w:rPr>
          <w:lang w:val="bg-BG"/>
        </w:rPr>
        <w:t xml:space="preserve"> професионална квалификация по професии от професионални направления </w:t>
      </w:r>
      <w:r>
        <w:rPr>
          <w:lang w:val="bg-BG"/>
        </w:rPr>
        <w:t xml:space="preserve">в областите на образование </w:t>
      </w:r>
      <w:r w:rsidR="00E002DC">
        <w:rPr>
          <w:lang w:val="bg-BG"/>
        </w:rPr>
        <w:t>„</w:t>
      </w:r>
      <w:r>
        <w:rPr>
          <w:lang w:val="bg-BG"/>
        </w:rPr>
        <w:t>Транспорт</w:t>
      </w:r>
      <w:r w:rsidR="00E002DC">
        <w:rPr>
          <w:lang w:val="bg-BG"/>
        </w:rPr>
        <w:t>“</w:t>
      </w:r>
      <w:r>
        <w:rPr>
          <w:lang w:val="bg-BG"/>
        </w:rPr>
        <w:t xml:space="preserve"> (с изключение на професи</w:t>
      </w:r>
      <w:r w:rsidR="00FE1C4B">
        <w:rPr>
          <w:lang w:val="bg-BG"/>
        </w:rPr>
        <w:t xml:space="preserve">ите </w:t>
      </w:r>
      <w:r w:rsidR="00E002DC">
        <w:rPr>
          <w:lang w:val="bg-BG"/>
        </w:rPr>
        <w:t>„</w:t>
      </w:r>
      <w:r>
        <w:rPr>
          <w:lang w:val="bg-BG"/>
        </w:rPr>
        <w:t>Куриер</w:t>
      </w:r>
      <w:r w:rsidR="00E002DC">
        <w:rPr>
          <w:lang w:val="bg-BG"/>
        </w:rPr>
        <w:t>“</w:t>
      </w:r>
      <w:r>
        <w:rPr>
          <w:lang w:val="bg-BG"/>
        </w:rPr>
        <w:t xml:space="preserve"> и </w:t>
      </w:r>
      <w:r w:rsidR="00E002DC">
        <w:rPr>
          <w:lang w:val="bg-BG"/>
        </w:rPr>
        <w:t>„</w:t>
      </w:r>
      <w:r w:rsidR="00FE1C4B">
        <w:rPr>
          <w:lang w:val="bg-BG"/>
        </w:rPr>
        <w:t>С</w:t>
      </w:r>
      <w:r>
        <w:rPr>
          <w:lang w:val="bg-BG"/>
        </w:rPr>
        <w:t>педитор-логистик</w:t>
      </w:r>
      <w:r w:rsidR="00E002DC">
        <w:rPr>
          <w:lang w:val="bg-BG"/>
        </w:rPr>
        <w:t>“</w:t>
      </w:r>
      <w:r>
        <w:rPr>
          <w:lang w:val="bg-BG"/>
        </w:rPr>
        <w:t xml:space="preserve">), </w:t>
      </w:r>
      <w:r w:rsidR="00E002DC">
        <w:rPr>
          <w:lang w:val="bg-BG"/>
        </w:rPr>
        <w:t>„</w:t>
      </w:r>
      <w:r w:rsidR="00DE0083" w:rsidRPr="00693002">
        <w:rPr>
          <w:lang w:val="bg-BG"/>
        </w:rPr>
        <w:t>Селско, горско, рибно стопанство</w:t>
      </w:r>
      <w:r w:rsidR="00E002DC">
        <w:rPr>
          <w:lang w:val="bg-BG"/>
        </w:rPr>
        <w:t>“</w:t>
      </w:r>
      <w:r>
        <w:rPr>
          <w:lang w:val="bg-BG"/>
        </w:rPr>
        <w:t xml:space="preserve"> (с изключение на професия </w:t>
      </w:r>
      <w:r w:rsidR="00E002DC">
        <w:rPr>
          <w:lang w:val="bg-BG"/>
        </w:rPr>
        <w:t>„</w:t>
      </w:r>
      <w:r>
        <w:rPr>
          <w:lang w:val="bg-BG"/>
        </w:rPr>
        <w:t>Работник в озеленяването</w:t>
      </w:r>
      <w:r w:rsidR="00E002DC">
        <w:rPr>
          <w:lang w:val="bg-BG"/>
        </w:rPr>
        <w:t>“</w:t>
      </w:r>
      <w:r>
        <w:rPr>
          <w:lang w:val="bg-BG"/>
        </w:rPr>
        <w:t>)</w:t>
      </w:r>
      <w:r w:rsidR="00DE0083" w:rsidRPr="00693002">
        <w:rPr>
          <w:lang w:val="bg-BG"/>
        </w:rPr>
        <w:t xml:space="preserve"> и </w:t>
      </w:r>
      <w:r w:rsidR="00E002DC">
        <w:rPr>
          <w:lang w:val="bg-BG"/>
        </w:rPr>
        <w:t>„</w:t>
      </w:r>
      <w:r w:rsidR="00DE0083" w:rsidRPr="00693002">
        <w:rPr>
          <w:lang w:val="bg-BG"/>
        </w:rPr>
        <w:t>Ветеринарна медицина</w:t>
      </w:r>
      <w:r w:rsidR="00E002DC">
        <w:rPr>
          <w:lang w:val="bg-BG"/>
        </w:rPr>
        <w:t>“</w:t>
      </w:r>
      <w:r w:rsidR="00DE0083" w:rsidRPr="00693002">
        <w:rPr>
          <w:lang w:val="bg-BG"/>
        </w:rPr>
        <w:t xml:space="preserve"> </w:t>
      </w:r>
      <w:r w:rsidR="00B33119" w:rsidRPr="00D45F3E">
        <w:rPr>
          <w:lang w:val="bg-BG"/>
        </w:rPr>
        <w:t>от СП</w:t>
      </w:r>
      <w:r w:rsidR="00B33119">
        <w:rPr>
          <w:lang w:val="bg-BG"/>
        </w:rPr>
        <w:t>П</w:t>
      </w:r>
      <w:r w:rsidR="00B33119" w:rsidRPr="00D45F3E">
        <w:rPr>
          <w:lang w:val="bg-BG"/>
        </w:rPr>
        <w:t>ОО</w:t>
      </w:r>
      <w:r w:rsidR="00B33119" w:rsidRPr="00693002">
        <w:rPr>
          <w:lang w:val="bg-BG"/>
        </w:rPr>
        <w:t xml:space="preserve"> </w:t>
      </w:r>
      <w:r w:rsidR="00DE0083" w:rsidRPr="00693002">
        <w:rPr>
          <w:lang w:val="bg-BG"/>
        </w:rPr>
        <w:t xml:space="preserve">се умножава с коефициент </w:t>
      </w:r>
      <w:r>
        <w:rPr>
          <w:lang w:val="bg-BG"/>
        </w:rPr>
        <w:t>1</w:t>
      </w:r>
      <w:r w:rsidR="00DE0083" w:rsidRPr="00693002">
        <w:rPr>
          <w:lang w:val="bg-BG"/>
        </w:rPr>
        <w:t>.</w:t>
      </w:r>
      <w:r>
        <w:rPr>
          <w:lang w:val="bg-BG"/>
        </w:rPr>
        <w:t>30</w:t>
      </w:r>
      <w:r w:rsidR="00DE0083" w:rsidRPr="00693002">
        <w:rPr>
          <w:lang w:val="bg-BG"/>
        </w:rPr>
        <w:t>.</w:t>
      </w:r>
    </w:p>
    <w:p w14:paraId="6E17E0B0" w14:textId="77777777" w:rsidR="00DE0083" w:rsidRDefault="00DE0083" w:rsidP="00131F11">
      <w:pPr>
        <w:pStyle w:val="BodyText"/>
        <w:spacing w:after="0"/>
        <w:jc w:val="both"/>
        <w:rPr>
          <w:lang w:val="bg-BG"/>
        </w:rPr>
      </w:pPr>
    </w:p>
    <w:p w14:paraId="007185D5" w14:textId="53F3C7BF" w:rsidR="00970EA4" w:rsidRPr="005A0527" w:rsidRDefault="00CF5154" w:rsidP="000F3DAB">
      <w:pPr>
        <w:pStyle w:val="BodyText"/>
        <w:numPr>
          <w:ilvl w:val="0"/>
          <w:numId w:val="1"/>
        </w:numPr>
        <w:tabs>
          <w:tab w:val="clear" w:pos="1080"/>
          <w:tab w:val="num" w:pos="900"/>
        </w:tabs>
        <w:spacing w:after="0"/>
        <w:ind w:left="896" w:hanging="357"/>
        <w:jc w:val="both"/>
        <w:rPr>
          <w:lang w:val="bg-BG"/>
        </w:rPr>
      </w:pPr>
      <w:r w:rsidRPr="005A0527">
        <w:rPr>
          <w:lang w:val="bg-BG"/>
        </w:rPr>
        <w:t xml:space="preserve">Обучение за придобиване на професионална квалификация </w:t>
      </w:r>
      <w:r w:rsidR="0099476F" w:rsidRPr="005A0527">
        <w:rPr>
          <w:b/>
          <w:lang w:val="bg-BG"/>
        </w:rPr>
        <w:t>за заети лица</w:t>
      </w:r>
      <w:r w:rsidR="00FB2E8C" w:rsidRPr="00E627B2">
        <w:rPr>
          <w:lang w:val="bg-BG"/>
        </w:rPr>
        <w:t xml:space="preserve"> </w:t>
      </w:r>
      <w:r w:rsidR="00E627B2" w:rsidRPr="00E627B2">
        <w:rPr>
          <w:lang w:val="bg-BG"/>
        </w:rPr>
        <w:t>–</w:t>
      </w:r>
      <w:r w:rsidR="00FB2E8C" w:rsidRPr="00E627B2">
        <w:rPr>
          <w:lang w:val="bg-BG"/>
        </w:rPr>
        <w:t xml:space="preserve"> </w:t>
      </w:r>
      <w:proofErr w:type="spellStart"/>
      <w:r w:rsidR="002177F2">
        <w:rPr>
          <w:color w:val="000000"/>
          <w:lang w:val="en"/>
        </w:rPr>
        <w:t>извършва</w:t>
      </w:r>
      <w:proofErr w:type="spellEnd"/>
      <w:r w:rsidR="00E627B2">
        <w:rPr>
          <w:color w:val="000000"/>
          <w:lang w:val="bg-BG"/>
        </w:rPr>
        <w:t xml:space="preserve"> </w:t>
      </w:r>
      <w:r w:rsidR="00C12D6E">
        <w:rPr>
          <w:color w:val="000000"/>
          <w:lang w:val="bg-BG"/>
        </w:rPr>
        <w:t xml:space="preserve">се </w:t>
      </w:r>
      <w:proofErr w:type="spellStart"/>
      <w:r w:rsidR="002177F2">
        <w:rPr>
          <w:color w:val="000000"/>
          <w:lang w:val="en"/>
        </w:rPr>
        <w:t>при</w:t>
      </w:r>
      <w:proofErr w:type="spellEnd"/>
      <w:r w:rsidR="002177F2">
        <w:rPr>
          <w:color w:val="000000"/>
          <w:lang w:val="en"/>
        </w:rPr>
        <w:t xml:space="preserve"> </w:t>
      </w:r>
      <w:proofErr w:type="spellStart"/>
      <w:r w:rsidR="002177F2">
        <w:rPr>
          <w:color w:val="000000"/>
          <w:lang w:val="en"/>
        </w:rPr>
        <w:t>равно</w:t>
      </w:r>
      <w:proofErr w:type="spellEnd"/>
      <w:r w:rsidR="002177F2">
        <w:rPr>
          <w:color w:val="000000"/>
          <w:lang w:val="en"/>
        </w:rPr>
        <w:t xml:space="preserve"> </w:t>
      </w:r>
      <w:proofErr w:type="spellStart"/>
      <w:r w:rsidR="002177F2">
        <w:rPr>
          <w:color w:val="000000"/>
          <w:lang w:val="en"/>
        </w:rPr>
        <w:t>участие</w:t>
      </w:r>
      <w:proofErr w:type="spellEnd"/>
      <w:r w:rsidR="002177F2">
        <w:rPr>
          <w:color w:val="000000"/>
          <w:lang w:val="en"/>
        </w:rPr>
        <w:t xml:space="preserve"> </w:t>
      </w:r>
      <w:proofErr w:type="spellStart"/>
      <w:r w:rsidR="002177F2">
        <w:rPr>
          <w:color w:val="000000"/>
          <w:lang w:val="en"/>
        </w:rPr>
        <w:t>на</w:t>
      </w:r>
      <w:proofErr w:type="spellEnd"/>
      <w:r w:rsidR="002177F2">
        <w:rPr>
          <w:color w:val="000000"/>
          <w:lang w:val="en"/>
        </w:rPr>
        <w:t xml:space="preserve"> </w:t>
      </w:r>
      <w:proofErr w:type="spellStart"/>
      <w:r w:rsidR="002177F2">
        <w:rPr>
          <w:color w:val="000000"/>
          <w:lang w:val="en"/>
        </w:rPr>
        <w:t>Агенцията</w:t>
      </w:r>
      <w:proofErr w:type="spellEnd"/>
      <w:r w:rsidR="002177F2">
        <w:rPr>
          <w:color w:val="000000"/>
          <w:lang w:val="en"/>
        </w:rPr>
        <w:t xml:space="preserve"> </w:t>
      </w:r>
      <w:proofErr w:type="spellStart"/>
      <w:r w:rsidR="002177F2">
        <w:rPr>
          <w:color w:val="000000"/>
          <w:lang w:val="en"/>
        </w:rPr>
        <w:t>по</w:t>
      </w:r>
      <w:proofErr w:type="spellEnd"/>
      <w:r w:rsidR="002177F2">
        <w:rPr>
          <w:color w:val="000000"/>
          <w:lang w:val="en"/>
        </w:rPr>
        <w:t xml:space="preserve"> </w:t>
      </w:r>
      <w:proofErr w:type="spellStart"/>
      <w:r w:rsidR="002177F2">
        <w:rPr>
          <w:color w:val="000000"/>
          <w:lang w:val="en"/>
        </w:rPr>
        <w:t>заетостта</w:t>
      </w:r>
      <w:proofErr w:type="spellEnd"/>
      <w:r w:rsidR="002177F2">
        <w:rPr>
          <w:color w:val="000000"/>
          <w:lang w:val="en"/>
        </w:rPr>
        <w:t xml:space="preserve"> и </w:t>
      </w:r>
      <w:proofErr w:type="spellStart"/>
      <w:r w:rsidR="002177F2">
        <w:rPr>
          <w:color w:val="000000"/>
          <w:lang w:val="en"/>
        </w:rPr>
        <w:t>работодателя</w:t>
      </w:r>
      <w:proofErr w:type="spellEnd"/>
      <w:r w:rsidR="002177F2">
        <w:rPr>
          <w:color w:val="000000"/>
          <w:lang w:val="bg-BG"/>
        </w:rPr>
        <w:t>, но не</w:t>
      </w:r>
      <w:r w:rsidR="00C12D6E">
        <w:rPr>
          <w:color w:val="000000"/>
          <w:lang w:val="bg-BG"/>
        </w:rPr>
        <w:t xml:space="preserve"> </w:t>
      </w:r>
      <w:r w:rsidR="002177F2">
        <w:rPr>
          <w:color w:val="000000"/>
          <w:lang w:val="bg-BG"/>
        </w:rPr>
        <w:t xml:space="preserve">повече от </w:t>
      </w:r>
      <w:r w:rsidR="00FB2E8C" w:rsidRPr="005A0527">
        <w:rPr>
          <w:b/>
          <w:lang w:val="bg-BG"/>
        </w:rPr>
        <w:t>50% от максималния размер</w:t>
      </w:r>
      <w:r w:rsidR="005A0527" w:rsidRPr="005A0527">
        <w:rPr>
          <w:b/>
          <w:lang w:val="bg-BG"/>
        </w:rPr>
        <w:t>,</w:t>
      </w:r>
      <w:r w:rsidR="00FB2E8C" w:rsidRPr="005A0527">
        <w:rPr>
          <w:b/>
          <w:lang w:val="bg-BG"/>
        </w:rPr>
        <w:t xml:space="preserve"> определен за </w:t>
      </w:r>
      <w:r w:rsidR="005A0527" w:rsidRPr="005A0527">
        <w:rPr>
          <w:b/>
          <w:lang w:val="bg-BG"/>
        </w:rPr>
        <w:t>обучение по степени на професионална квалификаци</w:t>
      </w:r>
      <w:r w:rsidR="00E146A5">
        <w:rPr>
          <w:b/>
          <w:lang w:val="bg-BG"/>
        </w:rPr>
        <w:t>я</w:t>
      </w:r>
      <w:r w:rsidR="005A0527" w:rsidRPr="005A0527">
        <w:rPr>
          <w:b/>
          <w:lang w:val="bg-BG"/>
        </w:rPr>
        <w:t xml:space="preserve"> и по част от професия за безработни лица</w:t>
      </w:r>
      <w:r w:rsidR="00E146A5">
        <w:rPr>
          <w:lang w:val="bg-BG"/>
        </w:rPr>
        <w:t>;</w:t>
      </w:r>
    </w:p>
    <w:p w14:paraId="1E27E1B2" w14:textId="29063381" w:rsidR="00FD2104" w:rsidRPr="00FD2A31" w:rsidRDefault="00FD2104" w:rsidP="00FD2104">
      <w:pPr>
        <w:pStyle w:val="BodyText"/>
        <w:numPr>
          <w:ilvl w:val="0"/>
          <w:numId w:val="1"/>
        </w:numPr>
        <w:tabs>
          <w:tab w:val="clear" w:pos="1080"/>
          <w:tab w:val="num" w:pos="900"/>
        </w:tabs>
        <w:spacing w:after="0"/>
        <w:ind w:left="896" w:hanging="357"/>
        <w:jc w:val="both"/>
        <w:rPr>
          <w:lang w:val="bg-BG"/>
        </w:rPr>
      </w:pPr>
      <w:r w:rsidRPr="00FD2A31">
        <w:rPr>
          <w:lang w:val="bg-BG"/>
        </w:rPr>
        <w:t xml:space="preserve">Обучение за придобиване на </w:t>
      </w:r>
      <w:r w:rsidR="00E002DC">
        <w:rPr>
          <w:b/>
          <w:lang w:val="bg-BG"/>
        </w:rPr>
        <w:t>„</w:t>
      </w:r>
      <w:r w:rsidR="007C0343">
        <w:rPr>
          <w:b/>
          <w:lang w:val="bg-BG"/>
        </w:rPr>
        <w:t>Г</w:t>
      </w:r>
      <w:r w:rsidR="007C0343" w:rsidRPr="00FD2A31">
        <w:rPr>
          <w:b/>
          <w:lang w:val="bg-BG"/>
        </w:rPr>
        <w:t>ражданск</w:t>
      </w:r>
      <w:r w:rsidR="007C0343">
        <w:rPr>
          <w:b/>
          <w:lang w:val="bg-BG"/>
        </w:rPr>
        <w:t>а</w:t>
      </w:r>
      <w:r w:rsidR="007C0343" w:rsidRPr="00FD2A31">
        <w:rPr>
          <w:b/>
          <w:lang w:val="bg-BG"/>
        </w:rPr>
        <w:t xml:space="preserve"> компетентност</w:t>
      </w:r>
      <w:r w:rsidR="007C0343" w:rsidRPr="00FD2A31" w:rsidDel="007C0343">
        <w:rPr>
          <w:b/>
          <w:lang w:val="bg-BG"/>
        </w:rPr>
        <w:t xml:space="preserve"> </w:t>
      </w:r>
      <w:r w:rsidRPr="00FD2A31">
        <w:rPr>
          <w:b/>
          <w:lang w:val="bg-BG"/>
        </w:rPr>
        <w:t>” (</w:t>
      </w:r>
      <w:r w:rsidR="00AE5998">
        <w:rPr>
          <w:b/>
          <w:lang w:val="bg-BG"/>
        </w:rPr>
        <w:t xml:space="preserve">с продължителност не по-малка от </w:t>
      </w:r>
      <w:r w:rsidRPr="00FD2A31">
        <w:rPr>
          <w:b/>
          <w:lang w:val="bg-BG"/>
        </w:rPr>
        <w:t>30 учебни часа) – 140 лв</w:t>
      </w:r>
      <w:r w:rsidRPr="00FD2A31">
        <w:rPr>
          <w:lang w:val="bg-BG"/>
        </w:rPr>
        <w:t xml:space="preserve">. максимален размер за безработни лица, за заети лица – </w:t>
      </w:r>
      <w:r w:rsidRPr="001D30FF">
        <w:rPr>
          <w:b/>
          <w:lang w:val="bg-BG"/>
        </w:rPr>
        <w:t>70 лв</w:t>
      </w:r>
      <w:r w:rsidRPr="00FD2A31">
        <w:rPr>
          <w:lang w:val="bg-BG"/>
        </w:rPr>
        <w:t>. максимален размер;</w:t>
      </w:r>
    </w:p>
    <w:p w14:paraId="7B0A2EAC" w14:textId="42C5517C" w:rsidR="00FD2104" w:rsidRPr="00B77628" w:rsidRDefault="00FD2104" w:rsidP="00FD2104">
      <w:pPr>
        <w:pStyle w:val="BodyText"/>
        <w:numPr>
          <w:ilvl w:val="0"/>
          <w:numId w:val="1"/>
        </w:numPr>
        <w:tabs>
          <w:tab w:val="clear" w:pos="1080"/>
          <w:tab w:val="num" w:pos="900"/>
        </w:tabs>
        <w:spacing w:after="0"/>
        <w:ind w:left="896" w:hanging="357"/>
        <w:jc w:val="both"/>
        <w:rPr>
          <w:lang w:val="bg-BG"/>
        </w:rPr>
      </w:pPr>
      <w:r w:rsidRPr="00FD2A31">
        <w:rPr>
          <w:lang w:val="bg-BG"/>
        </w:rPr>
        <w:lastRenderedPageBreak/>
        <w:t xml:space="preserve">Обучение за придобиване на ключова компетентност </w:t>
      </w:r>
      <w:r w:rsidR="00E002DC">
        <w:rPr>
          <w:b/>
          <w:lang w:val="bg-BG"/>
        </w:rPr>
        <w:t>„</w:t>
      </w:r>
      <w:r w:rsidR="007C0343">
        <w:rPr>
          <w:b/>
          <w:lang w:val="bg-BG"/>
        </w:rPr>
        <w:t>П</w:t>
      </w:r>
      <w:r w:rsidR="007C0343" w:rsidRPr="00FD2A31">
        <w:rPr>
          <w:b/>
          <w:lang w:val="bg-BG"/>
        </w:rPr>
        <w:t>редприемачес</w:t>
      </w:r>
      <w:r w:rsidR="007C0343">
        <w:rPr>
          <w:b/>
          <w:lang w:val="bg-BG"/>
        </w:rPr>
        <w:t>ка компетентност</w:t>
      </w:r>
      <w:r w:rsidRPr="00FD2A31">
        <w:rPr>
          <w:b/>
          <w:lang w:val="bg-BG"/>
        </w:rPr>
        <w:t>” (</w:t>
      </w:r>
      <w:r w:rsidR="00AE5998">
        <w:rPr>
          <w:b/>
          <w:lang w:val="bg-BG"/>
        </w:rPr>
        <w:t>с продължителност не по-малка от</w:t>
      </w:r>
      <w:r w:rsidR="00AE5998" w:rsidRPr="00FD2A31">
        <w:rPr>
          <w:b/>
          <w:lang w:val="bg-BG"/>
        </w:rPr>
        <w:t xml:space="preserve"> </w:t>
      </w:r>
      <w:r w:rsidRPr="00FD2A31">
        <w:rPr>
          <w:b/>
          <w:lang w:val="bg-BG"/>
        </w:rPr>
        <w:t>30 учебни часа) – 140 лв</w:t>
      </w:r>
      <w:r w:rsidRPr="00FD2A31">
        <w:rPr>
          <w:lang w:val="bg-BG"/>
        </w:rPr>
        <w:t>. максимален размер за безработни лица</w:t>
      </w:r>
      <w:r w:rsidRPr="005F0BCB">
        <w:rPr>
          <w:lang w:val="bg-BG"/>
        </w:rPr>
        <w:t>, за заети лица – 70 лв.;</w:t>
      </w:r>
    </w:p>
    <w:p w14:paraId="50AD6CFD" w14:textId="26D3D944" w:rsidR="00B0226B" w:rsidRPr="001D06A7" w:rsidRDefault="00B0226B" w:rsidP="00B0226B">
      <w:pPr>
        <w:pStyle w:val="BodyText"/>
        <w:numPr>
          <w:ilvl w:val="0"/>
          <w:numId w:val="1"/>
        </w:numPr>
        <w:tabs>
          <w:tab w:val="clear" w:pos="1080"/>
          <w:tab w:val="num" w:pos="900"/>
        </w:tabs>
        <w:spacing w:after="0"/>
        <w:ind w:left="896" w:hanging="357"/>
        <w:jc w:val="both"/>
        <w:rPr>
          <w:lang w:val="bg-BG"/>
        </w:rPr>
      </w:pPr>
      <w:r w:rsidRPr="00FD2A31">
        <w:rPr>
          <w:lang w:val="bg-BG"/>
        </w:rPr>
        <w:t>Обучение за придобиване на</w:t>
      </w:r>
      <w:r>
        <w:rPr>
          <w:lang w:val="en-US"/>
        </w:rPr>
        <w:t xml:space="preserve"> </w:t>
      </w:r>
      <w:r w:rsidRPr="00FD2A31">
        <w:rPr>
          <w:lang w:val="bg-BG"/>
        </w:rPr>
        <w:t xml:space="preserve">ключова компетентност </w:t>
      </w:r>
      <w:r w:rsidR="00E002DC">
        <w:rPr>
          <w:b/>
          <w:lang w:val="bg-BG"/>
        </w:rPr>
        <w:t>„</w:t>
      </w:r>
      <w:r w:rsidR="007C0343">
        <w:rPr>
          <w:b/>
          <w:lang w:val="bg-BG"/>
        </w:rPr>
        <w:t>Многоезикова компетентност-български език</w:t>
      </w:r>
      <w:r w:rsidRPr="00FD2A31">
        <w:rPr>
          <w:b/>
          <w:lang w:val="bg-BG"/>
        </w:rPr>
        <w:t>” (</w:t>
      </w:r>
      <w:r w:rsidR="00EA3E44">
        <w:rPr>
          <w:b/>
          <w:lang w:val="en-US"/>
        </w:rPr>
        <w:t>180</w:t>
      </w:r>
      <w:r>
        <w:rPr>
          <w:b/>
          <w:lang w:val="bg-BG"/>
        </w:rPr>
        <w:t xml:space="preserve"> учебни часа) – 45</w:t>
      </w:r>
      <w:r w:rsidRPr="00FD2A31">
        <w:rPr>
          <w:b/>
          <w:lang w:val="bg-BG"/>
        </w:rPr>
        <w:t>0 лв</w:t>
      </w:r>
      <w:r w:rsidRPr="00FD2A31">
        <w:rPr>
          <w:lang w:val="bg-BG"/>
        </w:rPr>
        <w:t>. максимален размер за безработни лица</w:t>
      </w:r>
      <w:r>
        <w:rPr>
          <w:lang w:val="bg-BG"/>
        </w:rPr>
        <w:t>;</w:t>
      </w:r>
    </w:p>
    <w:p w14:paraId="283B08BE" w14:textId="2103E954" w:rsidR="001D06A7" w:rsidRPr="001D06A7" w:rsidRDefault="001D06A7" w:rsidP="001D06A7">
      <w:pPr>
        <w:pStyle w:val="BodyText"/>
        <w:numPr>
          <w:ilvl w:val="0"/>
          <w:numId w:val="1"/>
        </w:numPr>
        <w:tabs>
          <w:tab w:val="clear" w:pos="1080"/>
          <w:tab w:val="num" w:pos="900"/>
        </w:tabs>
        <w:spacing w:after="0"/>
        <w:ind w:left="896" w:hanging="357"/>
        <w:jc w:val="both"/>
        <w:rPr>
          <w:lang w:val="bg-BG"/>
        </w:rPr>
      </w:pPr>
      <w:r w:rsidRPr="001D06A7">
        <w:rPr>
          <w:lang w:val="bg-BG"/>
        </w:rPr>
        <w:t>Обучение за придобиване на ключова компетентност</w:t>
      </w:r>
      <w:r w:rsidRPr="001D06A7">
        <w:rPr>
          <w:b/>
          <w:lang w:val="bg-BG"/>
        </w:rPr>
        <w:t xml:space="preserve"> </w:t>
      </w:r>
      <w:r w:rsidR="00E002DC">
        <w:rPr>
          <w:b/>
          <w:lang w:val="bg-BG"/>
        </w:rPr>
        <w:t>„</w:t>
      </w:r>
      <w:r w:rsidR="00B74E0E" w:rsidRPr="00EA3E44">
        <w:rPr>
          <w:b/>
          <w:lang w:val="bg-BG"/>
        </w:rPr>
        <w:t>Личностна компетентност, социална компетентност и компетентност за придобиване на умения за учене</w:t>
      </w:r>
      <w:r w:rsidRPr="001D06A7">
        <w:rPr>
          <w:b/>
          <w:lang w:val="bg-BG"/>
        </w:rPr>
        <w:t>” (</w:t>
      </w:r>
      <w:r w:rsidR="00AE5998">
        <w:rPr>
          <w:b/>
          <w:lang w:val="bg-BG"/>
        </w:rPr>
        <w:t>с продължителност не по-малка от</w:t>
      </w:r>
      <w:r w:rsidR="00AE5998" w:rsidRPr="001D06A7">
        <w:rPr>
          <w:b/>
          <w:lang w:val="bg-BG"/>
        </w:rPr>
        <w:t xml:space="preserve"> </w:t>
      </w:r>
      <w:r w:rsidRPr="001D06A7">
        <w:rPr>
          <w:b/>
          <w:lang w:val="bg-BG"/>
        </w:rPr>
        <w:t>30 учебни часа) – 140 лв.</w:t>
      </w:r>
      <w:r w:rsidRPr="001D06A7">
        <w:rPr>
          <w:lang w:val="bg-BG"/>
        </w:rPr>
        <w:t xml:space="preserve"> макси</w:t>
      </w:r>
      <w:r w:rsidR="00C71E72">
        <w:rPr>
          <w:lang w:val="bg-BG"/>
        </w:rPr>
        <w:t>мален размер за безработни лица</w:t>
      </w:r>
      <w:r w:rsidRPr="001D06A7">
        <w:rPr>
          <w:lang w:val="bg-BG"/>
        </w:rPr>
        <w:t>, за заети лица – 70 лв.;</w:t>
      </w:r>
    </w:p>
    <w:p w14:paraId="7BCB2AE6" w14:textId="2842C9AA" w:rsidR="001D06A7" w:rsidRDefault="001D06A7" w:rsidP="001D06A7">
      <w:pPr>
        <w:pStyle w:val="BodyText"/>
        <w:numPr>
          <w:ilvl w:val="0"/>
          <w:numId w:val="1"/>
        </w:numPr>
        <w:tabs>
          <w:tab w:val="clear" w:pos="1080"/>
          <w:tab w:val="num" w:pos="900"/>
        </w:tabs>
        <w:spacing w:after="0"/>
        <w:ind w:left="896" w:hanging="357"/>
        <w:jc w:val="both"/>
        <w:rPr>
          <w:lang w:val="bg-BG"/>
        </w:rPr>
      </w:pPr>
      <w:r w:rsidRPr="001D06A7">
        <w:rPr>
          <w:lang w:val="bg-BG"/>
        </w:rPr>
        <w:t xml:space="preserve">Обучение за придобиване на ключова компетентност </w:t>
      </w:r>
      <w:r w:rsidR="00E002DC">
        <w:rPr>
          <w:b/>
          <w:lang w:val="bg-BG"/>
        </w:rPr>
        <w:t>„</w:t>
      </w:r>
      <w:r w:rsidR="00B74E0E" w:rsidRPr="001D06A7">
        <w:rPr>
          <w:b/>
          <w:lang w:val="bg-BG"/>
        </w:rPr>
        <w:t xml:space="preserve">Математическа компетентност и </w:t>
      </w:r>
      <w:r w:rsidR="00B74E0E">
        <w:rPr>
          <w:b/>
          <w:lang w:val="bg-BG"/>
        </w:rPr>
        <w:t>компетентност в областта на точните</w:t>
      </w:r>
      <w:r w:rsidR="00B74E0E" w:rsidRPr="001D06A7">
        <w:rPr>
          <w:b/>
          <w:lang w:val="bg-BG"/>
        </w:rPr>
        <w:t xml:space="preserve"> науки</w:t>
      </w:r>
      <w:r w:rsidR="00B74E0E">
        <w:rPr>
          <w:b/>
          <w:lang w:val="bg-BG"/>
        </w:rPr>
        <w:t xml:space="preserve">, </w:t>
      </w:r>
      <w:r w:rsidR="00B74E0E" w:rsidRPr="001D06A7">
        <w:rPr>
          <w:b/>
          <w:lang w:val="bg-BG"/>
        </w:rPr>
        <w:t>технологиите</w:t>
      </w:r>
      <w:r w:rsidR="00B74E0E">
        <w:rPr>
          <w:b/>
          <w:lang w:val="bg-BG"/>
        </w:rPr>
        <w:t xml:space="preserve"> и инженерството</w:t>
      </w:r>
      <w:r w:rsidRPr="001D06A7">
        <w:rPr>
          <w:b/>
          <w:lang w:val="bg-BG"/>
        </w:rPr>
        <w:t>” (</w:t>
      </w:r>
      <w:r w:rsidR="00EB711A">
        <w:rPr>
          <w:b/>
          <w:lang w:val="bg-BG"/>
        </w:rPr>
        <w:t>с продължителност не по-малка от</w:t>
      </w:r>
      <w:r w:rsidR="00EB711A" w:rsidRPr="001D06A7">
        <w:rPr>
          <w:b/>
          <w:lang w:val="bg-BG"/>
        </w:rPr>
        <w:t xml:space="preserve"> </w:t>
      </w:r>
      <w:r w:rsidRPr="001D06A7">
        <w:rPr>
          <w:b/>
          <w:lang w:val="bg-BG"/>
        </w:rPr>
        <w:t xml:space="preserve">30 учебни часа) – 140 лв. </w:t>
      </w:r>
      <w:r w:rsidRPr="001D06A7">
        <w:rPr>
          <w:lang w:val="bg-BG"/>
        </w:rPr>
        <w:t>максимален размер за безработни лица, за заети лица – 70 лв.</w:t>
      </w:r>
    </w:p>
    <w:p w14:paraId="0E27D2C3" w14:textId="77777777" w:rsidR="00F110F1" w:rsidRPr="00094CD4" w:rsidRDefault="00F110F1" w:rsidP="00131F11">
      <w:pPr>
        <w:pStyle w:val="BodyText"/>
        <w:spacing w:after="0"/>
        <w:ind w:left="896"/>
        <w:jc w:val="both"/>
        <w:rPr>
          <w:lang w:val="bg-BG"/>
        </w:rPr>
      </w:pPr>
    </w:p>
    <w:p w14:paraId="6281806B" w14:textId="1DB43B82" w:rsidR="00920E8F" w:rsidRPr="00FD2A31" w:rsidRDefault="00920E8F" w:rsidP="00E72BCE">
      <w:pPr>
        <w:pStyle w:val="BodyText"/>
        <w:spacing w:after="0"/>
        <w:jc w:val="both"/>
        <w:rPr>
          <w:lang w:val="bg-BG"/>
        </w:rPr>
      </w:pPr>
      <w:r w:rsidRPr="00FD2A31">
        <w:rPr>
          <w:lang w:val="bg-BG"/>
        </w:rPr>
        <w:t xml:space="preserve">Обучение на обучаващи </w:t>
      </w:r>
      <w:r w:rsidR="00BE2673">
        <w:rPr>
          <w:lang w:val="ru-RU"/>
        </w:rPr>
        <w:t>–</w:t>
      </w:r>
      <w:r w:rsidRPr="00FD2A31">
        <w:rPr>
          <w:lang w:val="bg-BG"/>
        </w:rPr>
        <w:t xml:space="preserve"> до</w:t>
      </w:r>
      <w:r w:rsidR="00BE2673">
        <w:rPr>
          <w:lang w:val="bg-BG"/>
        </w:rPr>
        <w:t xml:space="preserve"> </w:t>
      </w:r>
      <w:r w:rsidR="00DC09CB" w:rsidRPr="001D30FF">
        <w:rPr>
          <w:b/>
          <w:lang w:val="bg-BG"/>
        </w:rPr>
        <w:t>200 лв</w:t>
      </w:r>
      <w:r w:rsidR="00DC09CB" w:rsidRPr="00FD2A31">
        <w:rPr>
          <w:lang w:val="bg-BG"/>
        </w:rPr>
        <w:t>. при не по-малко от 40 учебни часа</w:t>
      </w:r>
      <w:r w:rsidR="001D30FF">
        <w:rPr>
          <w:lang w:val="bg-BG"/>
        </w:rPr>
        <w:t xml:space="preserve"> за едно лице.</w:t>
      </w:r>
    </w:p>
    <w:p w14:paraId="31AD4E4C" w14:textId="77777777" w:rsidR="000A452F" w:rsidRPr="00FD0F20" w:rsidRDefault="000A452F" w:rsidP="000A452F">
      <w:pPr>
        <w:pStyle w:val="BodyText"/>
        <w:spacing w:after="0"/>
        <w:jc w:val="both"/>
        <w:rPr>
          <w:sz w:val="16"/>
          <w:szCs w:val="16"/>
          <w:lang w:val="bg-BG"/>
        </w:rPr>
      </w:pPr>
    </w:p>
    <w:p w14:paraId="60A196D2" w14:textId="77777777" w:rsidR="000A452F" w:rsidRPr="00FD2A31" w:rsidRDefault="000A452F" w:rsidP="000A452F">
      <w:pPr>
        <w:pStyle w:val="BodyText"/>
        <w:spacing w:after="0"/>
        <w:jc w:val="both"/>
        <w:rPr>
          <w:lang w:val="bg-BG"/>
        </w:rPr>
      </w:pPr>
      <w:r w:rsidRPr="00FD2A31">
        <w:rPr>
          <w:b/>
          <w:lang w:val="bg-BG"/>
        </w:rPr>
        <w:t>Групова рискова застраховка</w:t>
      </w:r>
      <w:r w:rsidRPr="00FD2A31">
        <w:rPr>
          <w:lang w:val="bg-BG"/>
        </w:rPr>
        <w:t xml:space="preserve"> на включените в обучение безработни лица за срока на обучението</w:t>
      </w:r>
      <w:r w:rsidR="006F4BA6">
        <w:rPr>
          <w:lang w:val="bg-BG"/>
        </w:rPr>
        <w:t xml:space="preserve"> </w:t>
      </w:r>
      <w:r w:rsidRPr="00FD2A31">
        <w:rPr>
          <w:lang w:val="bg-BG"/>
        </w:rPr>
        <w:t>– за конкретните случаи.</w:t>
      </w:r>
    </w:p>
    <w:p w14:paraId="3223CEA1" w14:textId="77777777" w:rsidR="000A452F" w:rsidRPr="00FD0F20" w:rsidRDefault="000A452F" w:rsidP="000A452F">
      <w:pPr>
        <w:tabs>
          <w:tab w:val="left" w:pos="540"/>
          <w:tab w:val="left" w:pos="993"/>
        </w:tabs>
        <w:jc w:val="both"/>
        <w:rPr>
          <w:b w:val="0"/>
          <w:sz w:val="16"/>
          <w:szCs w:val="16"/>
        </w:rPr>
      </w:pPr>
    </w:p>
    <w:p w14:paraId="22BAD640" w14:textId="259F6A69" w:rsidR="009E0DA4" w:rsidRPr="00FD2A31" w:rsidRDefault="000E0DD4" w:rsidP="009E0DA4">
      <w:pPr>
        <w:tabs>
          <w:tab w:val="left" w:pos="540"/>
          <w:tab w:val="left" w:pos="993"/>
        </w:tabs>
        <w:jc w:val="both"/>
      </w:pPr>
      <w:r w:rsidRPr="00FD2A31">
        <w:t xml:space="preserve">Осигуряване на стипендия, транспортни и квартирни разходи </w:t>
      </w:r>
      <w:r w:rsidR="00DC09CB" w:rsidRPr="00FD2A31">
        <w:rPr>
          <w:b w:val="0"/>
          <w:bCs/>
        </w:rPr>
        <w:t>на</w:t>
      </w:r>
      <w:r w:rsidR="00B71B6F" w:rsidRPr="00FD2A31">
        <w:rPr>
          <w:b w:val="0"/>
          <w:bCs/>
        </w:rPr>
        <w:t xml:space="preserve"> безработни</w:t>
      </w:r>
      <w:r w:rsidR="00C5227A" w:rsidRPr="00FD2A31">
        <w:rPr>
          <w:b w:val="0"/>
          <w:bCs/>
        </w:rPr>
        <w:t>те</w:t>
      </w:r>
      <w:r w:rsidR="00B71B6F" w:rsidRPr="00FD2A31">
        <w:rPr>
          <w:b w:val="0"/>
          <w:bCs/>
        </w:rPr>
        <w:t xml:space="preserve"> лица, </w:t>
      </w:r>
      <w:r w:rsidR="00DC09CB" w:rsidRPr="00FD2A31">
        <w:rPr>
          <w:b w:val="0"/>
          <w:bCs/>
        </w:rPr>
        <w:t xml:space="preserve">участващи в </w:t>
      </w:r>
      <w:r w:rsidR="00C5227A" w:rsidRPr="00FD2A31">
        <w:rPr>
          <w:b w:val="0"/>
          <w:bCs/>
        </w:rPr>
        <w:t xml:space="preserve">обучение за ограмотяване, </w:t>
      </w:r>
      <w:r w:rsidRPr="00FD2A31">
        <w:rPr>
          <w:b w:val="0"/>
          <w:bCs/>
        </w:rPr>
        <w:t xml:space="preserve">придобиване на професионална квалификация </w:t>
      </w:r>
      <w:r w:rsidR="00DC09CB" w:rsidRPr="00FD2A31">
        <w:rPr>
          <w:b w:val="0"/>
          <w:bCs/>
        </w:rPr>
        <w:t>и</w:t>
      </w:r>
      <w:r w:rsidR="00C5227A" w:rsidRPr="00FD2A31">
        <w:rPr>
          <w:b w:val="0"/>
          <w:bCs/>
        </w:rPr>
        <w:t xml:space="preserve">ли </w:t>
      </w:r>
      <w:r w:rsidR="006F4BA6">
        <w:rPr>
          <w:b w:val="0"/>
          <w:bCs/>
        </w:rPr>
        <w:t>обучение по</w:t>
      </w:r>
      <w:r w:rsidR="00DC09CB" w:rsidRPr="00FD2A31">
        <w:rPr>
          <w:b w:val="0"/>
          <w:bCs/>
        </w:rPr>
        <w:t xml:space="preserve"> ключови компетентности</w:t>
      </w:r>
      <w:r w:rsidR="00C5227A" w:rsidRPr="00FD2A31">
        <w:rPr>
          <w:b w:val="0"/>
          <w:bCs/>
        </w:rPr>
        <w:t xml:space="preserve"> - </w:t>
      </w:r>
      <w:r w:rsidRPr="00FD2A31">
        <w:rPr>
          <w:b w:val="0"/>
          <w:bCs/>
        </w:rPr>
        <w:t>за времето на обучение:</w:t>
      </w:r>
    </w:p>
    <w:p w14:paraId="74BA0DF8" w14:textId="2862968A" w:rsidR="009E0DA4" w:rsidRDefault="009E0DA4" w:rsidP="009E0DA4">
      <w:pPr>
        <w:pStyle w:val="BodyText"/>
        <w:numPr>
          <w:ilvl w:val="0"/>
          <w:numId w:val="1"/>
        </w:numPr>
        <w:tabs>
          <w:tab w:val="clear" w:pos="1080"/>
          <w:tab w:val="num" w:pos="900"/>
        </w:tabs>
        <w:spacing w:after="0"/>
        <w:ind w:left="896" w:hanging="357"/>
        <w:jc w:val="both"/>
        <w:rPr>
          <w:lang w:val="bg-BG"/>
        </w:rPr>
      </w:pPr>
      <w:r w:rsidRPr="00FD2A31">
        <w:rPr>
          <w:lang w:val="bg-BG"/>
        </w:rPr>
        <w:t>стипендия</w:t>
      </w:r>
      <w:r w:rsidR="00E72BCE" w:rsidRPr="00FD2A31">
        <w:rPr>
          <w:lang w:val="bg-BG"/>
        </w:rPr>
        <w:t xml:space="preserve"> </w:t>
      </w:r>
      <w:r w:rsidR="00BE2673">
        <w:rPr>
          <w:lang w:val="bg-BG"/>
        </w:rPr>
        <w:t>–</w:t>
      </w:r>
      <w:r w:rsidR="00E72BCE" w:rsidRPr="00FD2A31">
        <w:rPr>
          <w:lang w:val="bg-BG"/>
        </w:rPr>
        <w:t xml:space="preserve"> </w:t>
      </w:r>
      <w:r w:rsidR="00BB040C">
        <w:rPr>
          <w:b/>
          <w:lang w:val="bg-BG"/>
        </w:rPr>
        <w:t>15</w:t>
      </w:r>
      <w:r w:rsidR="00BE2673">
        <w:rPr>
          <w:b/>
          <w:lang w:val="bg-BG"/>
        </w:rPr>
        <w:t xml:space="preserve"> </w:t>
      </w:r>
      <w:r w:rsidR="00A1742B" w:rsidRPr="00FD2A31">
        <w:rPr>
          <w:b/>
          <w:lang w:val="bg-BG"/>
        </w:rPr>
        <w:t xml:space="preserve">лв. на </w:t>
      </w:r>
      <w:r w:rsidR="001D30FF">
        <w:rPr>
          <w:b/>
          <w:lang w:val="bg-BG"/>
        </w:rPr>
        <w:t xml:space="preserve">присъствен </w:t>
      </w:r>
      <w:r w:rsidR="00A1742B" w:rsidRPr="00FD2A31">
        <w:rPr>
          <w:b/>
          <w:lang w:val="bg-BG"/>
        </w:rPr>
        <w:t>ден</w:t>
      </w:r>
      <w:r w:rsidRPr="00FD2A31">
        <w:rPr>
          <w:lang w:val="bg-BG"/>
        </w:rPr>
        <w:t>;</w:t>
      </w:r>
    </w:p>
    <w:p w14:paraId="7A7FD563" w14:textId="2504B3A1" w:rsidR="00AF480F" w:rsidRPr="00F17552" w:rsidRDefault="009E0DA4" w:rsidP="009E0DA4">
      <w:pPr>
        <w:pStyle w:val="BodyText"/>
        <w:numPr>
          <w:ilvl w:val="0"/>
          <w:numId w:val="1"/>
        </w:numPr>
        <w:tabs>
          <w:tab w:val="clear" w:pos="1080"/>
          <w:tab w:val="num" w:pos="900"/>
        </w:tabs>
        <w:spacing w:after="0"/>
        <w:ind w:left="896" w:hanging="357"/>
        <w:jc w:val="both"/>
        <w:rPr>
          <w:lang w:val="bg-BG"/>
        </w:rPr>
      </w:pPr>
      <w:r w:rsidRPr="0038679C">
        <w:rPr>
          <w:lang w:val="bg-BG"/>
        </w:rPr>
        <w:t>ежедневни транспортни разходи</w:t>
      </w:r>
      <w:r w:rsidR="00AF480F" w:rsidRPr="00F17552">
        <w:rPr>
          <w:lang w:val="bg-BG"/>
        </w:rPr>
        <w:t>:</w:t>
      </w:r>
    </w:p>
    <w:p w14:paraId="44756217" w14:textId="181194C5" w:rsidR="00AF480F" w:rsidRPr="00F17552" w:rsidRDefault="00AF480F" w:rsidP="00F17552">
      <w:pPr>
        <w:pStyle w:val="BodyText"/>
        <w:spacing w:after="0"/>
        <w:ind w:left="896"/>
        <w:jc w:val="both"/>
        <w:rPr>
          <w:lang w:val="bg-BG"/>
        </w:rPr>
      </w:pPr>
      <w:r w:rsidRPr="00F17552">
        <w:rPr>
          <w:lang w:val="bg-BG"/>
        </w:rPr>
        <w:t>- за разстояние до 50 км. вкл. от населеното място, в което живее лицето, до населеното място, в което се провежда обучението и обратно – 6 лв. на присъствен ден;</w:t>
      </w:r>
    </w:p>
    <w:p w14:paraId="20B6D031" w14:textId="70EABD34" w:rsidR="009E0DA4" w:rsidRPr="0038679C" w:rsidRDefault="00AF480F" w:rsidP="00F17552">
      <w:pPr>
        <w:pStyle w:val="BodyText"/>
        <w:spacing w:after="0"/>
        <w:ind w:left="896"/>
        <w:jc w:val="both"/>
        <w:rPr>
          <w:lang w:val="bg-BG"/>
        </w:rPr>
      </w:pPr>
      <w:r w:rsidRPr="00F17552">
        <w:rPr>
          <w:lang w:val="bg-BG"/>
        </w:rPr>
        <w:t xml:space="preserve">- за разстояние над 50 км. </w:t>
      </w:r>
      <w:r w:rsidR="009E0DA4" w:rsidRPr="0038679C">
        <w:rPr>
          <w:lang w:val="bg-BG"/>
        </w:rPr>
        <w:t>от населеното място, в което живее лицето, до населеното място, в което се провежда обучението и обратно</w:t>
      </w:r>
      <w:r w:rsidRPr="00F17552">
        <w:rPr>
          <w:lang w:val="bg-BG"/>
        </w:rPr>
        <w:t xml:space="preserve"> </w:t>
      </w:r>
      <w:r w:rsidR="00BE2673" w:rsidRPr="0038679C">
        <w:rPr>
          <w:lang w:val="bg-BG"/>
        </w:rPr>
        <w:t>–</w:t>
      </w:r>
      <w:r w:rsidR="00D17155" w:rsidRPr="0038679C">
        <w:rPr>
          <w:lang w:val="bg-BG"/>
        </w:rPr>
        <w:t xml:space="preserve"> </w:t>
      </w:r>
      <w:r w:rsidR="00BF2E4A" w:rsidRPr="0038679C">
        <w:rPr>
          <w:lang w:val="bg-BG"/>
        </w:rPr>
        <w:t>до</w:t>
      </w:r>
      <w:r w:rsidR="00BE2673" w:rsidRPr="0038679C">
        <w:rPr>
          <w:lang w:val="bg-BG"/>
        </w:rPr>
        <w:t xml:space="preserve"> </w:t>
      </w:r>
      <w:r w:rsidR="007C0343" w:rsidRPr="0038679C">
        <w:rPr>
          <w:b/>
          <w:lang w:val="bg-BG"/>
        </w:rPr>
        <w:t>20</w:t>
      </w:r>
      <w:r w:rsidR="002D3422">
        <w:rPr>
          <w:b/>
          <w:lang w:val="bg-BG"/>
        </w:rPr>
        <w:t xml:space="preserve"> </w:t>
      </w:r>
      <w:r w:rsidR="009E0DA4" w:rsidRPr="0038679C">
        <w:rPr>
          <w:b/>
          <w:lang w:val="bg-BG"/>
        </w:rPr>
        <w:t>лв.</w:t>
      </w:r>
      <w:r w:rsidR="00081E60" w:rsidRPr="0038679C">
        <w:rPr>
          <w:b/>
          <w:lang w:val="bg-BG"/>
        </w:rPr>
        <w:t xml:space="preserve"> на </w:t>
      </w:r>
      <w:r w:rsidRPr="00F17552">
        <w:rPr>
          <w:b/>
          <w:lang w:val="bg-BG"/>
        </w:rPr>
        <w:t xml:space="preserve">присъствен </w:t>
      </w:r>
      <w:r w:rsidR="009E0DA4" w:rsidRPr="0038679C">
        <w:rPr>
          <w:b/>
          <w:lang w:val="bg-BG"/>
        </w:rPr>
        <w:t>ден</w:t>
      </w:r>
      <w:r w:rsidR="009E0DA4" w:rsidRPr="0038679C">
        <w:rPr>
          <w:lang w:val="bg-BG"/>
        </w:rPr>
        <w:t>;</w:t>
      </w:r>
    </w:p>
    <w:p w14:paraId="205DAD43" w14:textId="29472CBB" w:rsidR="009E0DA4" w:rsidRPr="00FD2A31" w:rsidRDefault="009E0DA4" w:rsidP="009E0DA4">
      <w:pPr>
        <w:pStyle w:val="BodyText"/>
        <w:numPr>
          <w:ilvl w:val="0"/>
          <w:numId w:val="1"/>
        </w:numPr>
        <w:tabs>
          <w:tab w:val="clear" w:pos="1080"/>
          <w:tab w:val="num" w:pos="900"/>
        </w:tabs>
        <w:spacing w:after="0"/>
        <w:ind w:left="896" w:hanging="357"/>
        <w:jc w:val="both"/>
        <w:rPr>
          <w:lang w:val="bg-BG"/>
        </w:rPr>
      </w:pPr>
      <w:r w:rsidRPr="00FD2A31">
        <w:rPr>
          <w:lang w:val="bg-BG"/>
        </w:rPr>
        <w:t>транспортни разходи за посещение (отиване и връщане) на населеното място по постоянно местоживеене един път в месеца, когато обучението е с продължителност над 1 месец</w:t>
      </w:r>
      <w:r w:rsidRPr="00FD2A31">
        <w:rPr>
          <w:b/>
          <w:lang w:val="bg-BG"/>
        </w:rPr>
        <w:t xml:space="preserve"> </w:t>
      </w:r>
      <w:r w:rsidR="00BE2673">
        <w:rPr>
          <w:b/>
          <w:lang w:val="bg-BG"/>
        </w:rPr>
        <w:t>–</w:t>
      </w:r>
      <w:r w:rsidRPr="00FD2A31">
        <w:rPr>
          <w:b/>
          <w:lang w:val="bg-BG"/>
        </w:rPr>
        <w:t xml:space="preserve"> до</w:t>
      </w:r>
      <w:r w:rsidR="00BE2673">
        <w:rPr>
          <w:b/>
          <w:lang w:val="bg-BG"/>
        </w:rPr>
        <w:t xml:space="preserve"> </w:t>
      </w:r>
      <w:r w:rsidR="007C0343">
        <w:rPr>
          <w:b/>
          <w:lang w:val="bg-BG"/>
        </w:rPr>
        <w:t>80</w:t>
      </w:r>
      <w:r w:rsidR="007C0343" w:rsidRPr="00AD10DB">
        <w:rPr>
          <w:b/>
          <w:lang w:val="ru-RU"/>
        </w:rPr>
        <w:t xml:space="preserve"> </w:t>
      </w:r>
      <w:r w:rsidR="00F07E26" w:rsidRPr="00FD2A31">
        <w:rPr>
          <w:b/>
          <w:lang w:val="bg-BG"/>
        </w:rPr>
        <w:t xml:space="preserve">лв. </w:t>
      </w:r>
      <w:r w:rsidR="00081E60" w:rsidRPr="00FD2A31">
        <w:rPr>
          <w:b/>
          <w:lang w:val="bg-BG"/>
        </w:rPr>
        <w:t xml:space="preserve">на </w:t>
      </w:r>
      <w:r w:rsidRPr="00FD2A31">
        <w:rPr>
          <w:b/>
          <w:lang w:val="bg-BG"/>
        </w:rPr>
        <w:t>човек</w:t>
      </w:r>
      <w:r w:rsidRPr="00FD2A31">
        <w:rPr>
          <w:lang w:val="bg-BG"/>
        </w:rPr>
        <w:t xml:space="preserve"> </w:t>
      </w:r>
      <w:r w:rsidRPr="00FD2A31">
        <w:rPr>
          <w:b/>
          <w:lang w:val="bg-BG"/>
        </w:rPr>
        <w:t>ежемесечно</w:t>
      </w:r>
      <w:r w:rsidRPr="00FD2A31">
        <w:rPr>
          <w:lang w:val="bg-BG"/>
        </w:rPr>
        <w:t>;</w:t>
      </w:r>
    </w:p>
    <w:p w14:paraId="44CCA56D" w14:textId="77777777" w:rsidR="009E0DA4" w:rsidRPr="009539B5" w:rsidRDefault="009E0DA4" w:rsidP="009E0DA4">
      <w:pPr>
        <w:pStyle w:val="BodyText"/>
        <w:numPr>
          <w:ilvl w:val="0"/>
          <w:numId w:val="1"/>
        </w:numPr>
        <w:tabs>
          <w:tab w:val="clear" w:pos="1080"/>
          <w:tab w:val="num" w:pos="900"/>
        </w:tabs>
        <w:spacing w:after="0"/>
        <w:ind w:left="896" w:hanging="357"/>
        <w:jc w:val="both"/>
        <w:rPr>
          <w:lang w:val="bg-BG"/>
        </w:rPr>
      </w:pPr>
      <w:r w:rsidRPr="00FD2A31">
        <w:rPr>
          <w:lang w:val="bg-BG"/>
        </w:rPr>
        <w:t>квартирни разходи –</w:t>
      </w:r>
      <w:r w:rsidR="00BF2E4A">
        <w:rPr>
          <w:lang w:val="bg-BG"/>
        </w:rPr>
        <w:t xml:space="preserve"> до</w:t>
      </w:r>
      <w:r w:rsidR="00BE6399" w:rsidRPr="00FD2A31">
        <w:rPr>
          <w:b/>
          <w:lang w:val="bg-BG"/>
        </w:rPr>
        <w:t xml:space="preserve"> </w:t>
      </w:r>
      <w:r w:rsidR="00433157">
        <w:rPr>
          <w:b/>
          <w:lang w:val="en-US"/>
        </w:rPr>
        <w:t>50</w:t>
      </w:r>
      <w:r w:rsidR="00433157" w:rsidRPr="00FD2A31">
        <w:rPr>
          <w:lang w:val="bg-BG"/>
        </w:rPr>
        <w:t xml:space="preserve"> </w:t>
      </w:r>
      <w:r w:rsidRPr="00FD2A31">
        <w:rPr>
          <w:b/>
          <w:lang w:val="bg-BG"/>
        </w:rPr>
        <w:t>лв./ден</w:t>
      </w:r>
      <w:r w:rsidR="00BF2E4A">
        <w:rPr>
          <w:lang w:val="bg-BG"/>
        </w:rPr>
        <w:t>.</w:t>
      </w:r>
    </w:p>
    <w:p w14:paraId="79F32860" w14:textId="77777777" w:rsidR="00E80E03" w:rsidRPr="00FD0F20" w:rsidRDefault="00E80E03" w:rsidP="009539B5">
      <w:pPr>
        <w:tabs>
          <w:tab w:val="left" w:pos="540"/>
          <w:tab w:val="left" w:pos="993"/>
        </w:tabs>
        <w:jc w:val="both"/>
        <w:rPr>
          <w:b w:val="0"/>
          <w:sz w:val="16"/>
          <w:szCs w:val="16"/>
          <w:lang w:val="en-US"/>
        </w:rPr>
      </w:pPr>
    </w:p>
    <w:p w14:paraId="0060ECA8" w14:textId="77777777" w:rsidR="009539B5" w:rsidRPr="00FD2A31" w:rsidRDefault="009539B5" w:rsidP="009539B5">
      <w:pPr>
        <w:tabs>
          <w:tab w:val="left" w:pos="540"/>
          <w:tab w:val="left" w:pos="993"/>
        </w:tabs>
        <w:jc w:val="both"/>
      </w:pPr>
      <w:r w:rsidRPr="00FD2A31">
        <w:rPr>
          <w:b w:val="0"/>
        </w:rPr>
        <w:t xml:space="preserve">Насърчаване на териториалната </w:t>
      </w:r>
      <w:r w:rsidRPr="00FD2A31">
        <w:t>мобилност на безработните лица:</w:t>
      </w:r>
    </w:p>
    <w:p w14:paraId="21638D39" w14:textId="0B987EC0" w:rsidR="009539B5" w:rsidRPr="006F4BA6" w:rsidRDefault="009539B5" w:rsidP="009539B5">
      <w:pPr>
        <w:pStyle w:val="BodyText"/>
        <w:numPr>
          <w:ilvl w:val="0"/>
          <w:numId w:val="1"/>
        </w:numPr>
        <w:tabs>
          <w:tab w:val="clear" w:pos="1080"/>
          <w:tab w:val="num" w:pos="900"/>
        </w:tabs>
        <w:spacing w:after="0"/>
        <w:ind w:left="896" w:hanging="357"/>
        <w:jc w:val="both"/>
        <w:rPr>
          <w:lang w:val="bg-BG"/>
        </w:rPr>
      </w:pPr>
      <w:r w:rsidRPr="006F4BA6">
        <w:rPr>
          <w:lang w:val="bg-BG"/>
        </w:rPr>
        <w:t xml:space="preserve">за ежедневни транспортни разходи от и до месторабота – до </w:t>
      </w:r>
      <w:r w:rsidRPr="001D30FF">
        <w:rPr>
          <w:b/>
          <w:lang w:val="bg-BG"/>
        </w:rPr>
        <w:t>50%</w:t>
      </w:r>
      <w:r w:rsidRPr="006F4BA6">
        <w:rPr>
          <w:lang w:val="bg-BG"/>
        </w:rPr>
        <w:t xml:space="preserve"> от действително направените разходи;</w:t>
      </w:r>
    </w:p>
    <w:p w14:paraId="032D9349" w14:textId="79136FB1" w:rsidR="009539B5" w:rsidRPr="00367085" w:rsidRDefault="009539B5" w:rsidP="009539B5">
      <w:pPr>
        <w:pStyle w:val="BodyText"/>
        <w:numPr>
          <w:ilvl w:val="0"/>
          <w:numId w:val="1"/>
        </w:numPr>
        <w:tabs>
          <w:tab w:val="clear" w:pos="1080"/>
          <w:tab w:val="num" w:pos="900"/>
        </w:tabs>
        <w:spacing w:after="0"/>
        <w:ind w:left="896" w:hanging="357"/>
        <w:jc w:val="both"/>
        <w:rPr>
          <w:sz w:val="20"/>
          <w:szCs w:val="20"/>
          <w:lang w:val="ru-RU"/>
        </w:rPr>
      </w:pPr>
      <w:r w:rsidRPr="00022A93">
        <w:rPr>
          <w:lang w:val="bg-BG"/>
        </w:rPr>
        <w:t xml:space="preserve">за транспортни разходи за представяне пред работодател – до </w:t>
      </w:r>
      <w:r w:rsidRPr="00022A93">
        <w:rPr>
          <w:b/>
          <w:lang w:val="bg-BG"/>
        </w:rPr>
        <w:t>20%</w:t>
      </w:r>
      <w:r w:rsidRPr="00022A93">
        <w:rPr>
          <w:lang w:val="bg-BG"/>
        </w:rPr>
        <w:t xml:space="preserve"> от трудовото възнаграждение за субсидирана заетост (</w:t>
      </w:r>
      <w:r w:rsidR="009E7E2F" w:rsidRPr="00DF24A2">
        <w:rPr>
          <w:b/>
          <w:lang w:val="bg-BG"/>
        </w:rPr>
        <w:t xml:space="preserve">до </w:t>
      </w:r>
      <w:r w:rsidR="00D40526">
        <w:rPr>
          <w:b/>
          <w:lang w:val="bg-BG"/>
        </w:rPr>
        <w:t>186.60</w:t>
      </w:r>
      <w:r w:rsidR="00D40526" w:rsidRPr="00DF24A2">
        <w:rPr>
          <w:b/>
          <w:lang w:val="bg-BG"/>
        </w:rPr>
        <w:t xml:space="preserve"> </w:t>
      </w:r>
      <w:r w:rsidR="00E00C28" w:rsidRPr="00DF24A2">
        <w:rPr>
          <w:b/>
          <w:lang w:val="bg-BG"/>
        </w:rPr>
        <w:t>лв.</w:t>
      </w:r>
      <w:r w:rsidR="005C6172" w:rsidRPr="00BE19F3">
        <w:rPr>
          <w:lang w:val="bg-BG"/>
        </w:rPr>
        <w:t>)</w:t>
      </w:r>
      <w:r w:rsidRPr="00367085">
        <w:rPr>
          <w:lang w:val="bg-BG"/>
        </w:rPr>
        <w:t xml:space="preserve"> </w:t>
      </w:r>
    </w:p>
    <w:p w14:paraId="067815A4" w14:textId="77777777" w:rsidR="009539B5" w:rsidRPr="00FD0F20" w:rsidRDefault="009539B5" w:rsidP="009539B5">
      <w:pPr>
        <w:pStyle w:val="BodyText"/>
        <w:spacing w:after="0"/>
        <w:ind w:left="896"/>
        <w:jc w:val="both"/>
        <w:rPr>
          <w:sz w:val="16"/>
          <w:szCs w:val="16"/>
          <w:lang w:val="bg-BG"/>
        </w:rPr>
      </w:pPr>
    </w:p>
    <w:p w14:paraId="47E2D7F2" w14:textId="59A83A92" w:rsidR="009539B5" w:rsidRPr="00FD2A31" w:rsidRDefault="009539B5" w:rsidP="009539B5">
      <w:pPr>
        <w:tabs>
          <w:tab w:val="left" w:pos="360"/>
        </w:tabs>
        <w:jc w:val="both"/>
        <w:rPr>
          <w:b w:val="0"/>
        </w:rPr>
      </w:pPr>
      <w:r w:rsidRPr="00FD2A31">
        <w:rPr>
          <w:b w:val="0"/>
        </w:rPr>
        <w:t xml:space="preserve">Насърчаване на териториалната </w:t>
      </w:r>
      <w:r w:rsidRPr="00FD2A31">
        <w:t xml:space="preserve">мобилност на наети лица </w:t>
      </w:r>
      <w:r w:rsidRPr="00FD2A31">
        <w:rPr>
          <w:b w:val="0"/>
        </w:rPr>
        <w:t>за действително направени транспортни разходи за ежедневно придвижване до местоработата и обратно на работниците и служителите, живеещи извън границите на н</w:t>
      </w:r>
      <w:r w:rsidR="00BE2673">
        <w:rPr>
          <w:b w:val="0"/>
        </w:rPr>
        <w:t>аселеното място по месторабота –</w:t>
      </w:r>
      <w:r w:rsidRPr="00FD2A31">
        <w:rPr>
          <w:b w:val="0"/>
        </w:rPr>
        <w:t xml:space="preserve"> </w:t>
      </w:r>
      <w:r w:rsidRPr="006F4BA6">
        <w:rPr>
          <w:b w:val="0"/>
        </w:rPr>
        <w:t>до</w:t>
      </w:r>
      <w:r w:rsidR="00BE2673">
        <w:rPr>
          <w:b w:val="0"/>
        </w:rPr>
        <w:t xml:space="preserve"> </w:t>
      </w:r>
      <w:r w:rsidR="007141CE">
        <w:t>150</w:t>
      </w:r>
      <w:r w:rsidR="007141CE" w:rsidRPr="001D30FF">
        <w:t xml:space="preserve"> </w:t>
      </w:r>
      <w:r w:rsidRPr="001D30FF">
        <w:t>лв</w:t>
      </w:r>
      <w:r w:rsidRPr="006F4BA6">
        <w:rPr>
          <w:b w:val="0"/>
        </w:rPr>
        <w:t>. месечно</w:t>
      </w:r>
      <w:r w:rsidRPr="00FD2A31">
        <w:rPr>
          <w:b w:val="0"/>
        </w:rPr>
        <w:t xml:space="preserve"> на едно наето лице.</w:t>
      </w:r>
    </w:p>
    <w:p w14:paraId="6483458E" w14:textId="77777777" w:rsidR="009E0DA4" w:rsidRPr="00FD0F20" w:rsidRDefault="009E0DA4" w:rsidP="009E0DA4">
      <w:pPr>
        <w:tabs>
          <w:tab w:val="left" w:pos="540"/>
          <w:tab w:val="left" w:pos="993"/>
        </w:tabs>
        <w:jc w:val="both"/>
        <w:rPr>
          <w:b w:val="0"/>
          <w:sz w:val="16"/>
          <w:szCs w:val="16"/>
        </w:rPr>
      </w:pPr>
    </w:p>
    <w:p w14:paraId="1B1043A9" w14:textId="691FC91C" w:rsidR="007C0343" w:rsidRPr="000178EB" w:rsidRDefault="007C0343" w:rsidP="007C0343">
      <w:pPr>
        <w:pStyle w:val="BodyText"/>
        <w:spacing w:after="0"/>
        <w:jc w:val="both"/>
        <w:rPr>
          <w:lang w:val="bg-BG"/>
        </w:rPr>
      </w:pPr>
      <w:r w:rsidRPr="00015457">
        <w:rPr>
          <w:lang w:val="bg-BG" w:eastAsia="bg-BG"/>
        </w:rPr>
        <w:t>С</w:t>
      </w:r>
      <w:r w:rsidRPr="000178EB">
        <w:rPr>
          <w:lang w:val="bg-BG" w:eastAsia="bg-BG"/>
        </w:rPr>
        <w:t>редства за</w:t>
      </w:r>
      <w:r w:rsidRPr="000178EB">
        <w:rPr>
          <w:lang w:val="bg-BG"/>
        </w:rPr>
        <w:t xml:space="preserve"> н</w:t>
      </w:r>
      <w:r w:rsidRPr="00131F11">
        <w:rPr>
          <w:lang w:val="bg-BG"/>
        </w:rPr>
        <w:t>асърчаване на безработни лица</w:t>
      </w:r>
      <w:r w:rsidRPr="00131F11">
        <w:rPr>
          <w:shd w:val="clear" w:color="auto" w:fill="FEFEFE"/>
          <w:lang w:val="bg-BG"/>
        </w:rPr>
        <w:t xml:space="preserve">, за наемане на работа в населено място, </w:t>
      </w:r>
      <w:proofErr w:type="spellStart"/>
      <w:r w:rsidRPr="00131F11">
        <w:rPr>
          <w:shd w:val="clear" w:color="auto" w:fill="FEFEFE"/>
          <w:lang w:val="bg-BG"/>
        </w:rPr>
        <w:t>отстоящо</w:t>
      </w:r>
      <w:proofErr w:type="spellEnd"/>
      <w:r w:rsidRPr="00131F11">
        <w:rPr>
          <w:shd w:val="clear" w:color="auto" w:fill="FEFEFE"/>
          <w:lang w:val="bg-BG"/>
        </w:rPr>
        <w:t xml:space="preserve"> на повече от 50 км от населеното място по настоящ адрес</w:t>
      </w:r>
      <w:r w:rsidRPr="00015457">
        <w:rPr>
          <w:lang w:val="bg-BG"/>
        </w:rPr>
        <w:t xml:space="preserve"> (</w:t>
      </w:r>
      <w:r w:rsidRPr="000178EB">
        <w:rPr>
          <w:lang w:val="bg-BG"/>
        </w:rPr>
        <w:t xml:space="preserve">съгласно чл. 42, ал. 3 от ЗНЗ) </w:t>
      </w:r>
      <w:r w:rsidR="00BE2673">
        <w:rPr>
          <w:lang w:val="bg-BG"/>
        </w:rPr>
        <w:t>–</w:t>
      </w:r>
      <w:r w:rsidRPr="000178EB">
        <w:rPr>
          <w:lang w:val="bg-BG"/>
        </w:rPr>
        <w:t xml:space="preserve"> </w:t>
      </w:r>
      <w:r w:rsidR="007D3BB5">
        <w:rPr>
          <w:b/>
          <w:lang w:val="bg-BG"/>
        </w:rPr>
        <w:t xml:space="preserve">400 </w:t>
      </w:r>
      <w:r w:rsidRPr="00DF24A2">
        <w:rPr>
          <w:b/>
          <w:lang w:val="bg-BG"/>
        </w:rPr>
        <w:t>лв.</w:t>
      </w:r>
      <w:r w:rsidRPr="000178EB">
        <w:rPr>
          <w:lang w:val="bg-BG"/>
        </w:rPr>
        <w:t xml:space="preserve"> месечно.</w:t>
      </w:r>
    </w:p>
    <w:p w14:paraId="5A007386" w14:textId="77777777" w:rsidR="009E0DA4" w:rsidRPr="00FD0F20" w:rsidRDefault="009E0DA4" w:rsidP="009E0DA4">
      <w:pPr>
        <w:tabs>
          <w:tab w:val="left" w:pos="540"/>
          <w:tab w:val="left" w:pos="993"/>
        </w:tabs>
        <w:jc w:val="both"/>
        <w:rPr>
          <w:b w:val="0"/>
          <w:sz w:val="16"/>
          <w:szCs w:val="16"/>
        </w:rPr>
      </w:pPr>
    </w:p>
    <w:p w14:paraId="5E5CC04F" w14:textId="43CF335A" w:rsidR="009E0DA4" w:rsidRPr="00FD2A31" w:rsidRDefault="009E0DA4" w:rsidP="009E0DA4">
      <w:pPr>
        <w:tabs>
          <w:tab w:val="left" w:pos="540"/>
          <w:tab w:val="left" w:pos="993"/>
        </w:tabs>
        <w:jc w:val="both"/>
        <w:rPr>
          <w:b w:val="0"/>
        </w:rPr>
      </w:pPr>
      <w:r w:rsidRPr="00FD2A31">
        <w:rPr>
          <w:b w:val="0"/>
        </w:rPr>
        <w:t>Средства за квалификация под формата на кредит по предмета на стопанска</w:t>
      </w:r>
      <w:r w:rsidR="007C2727">
        <w:rPr>
          <w:b w:val="0"/>
        </w:rPr>
        <w:t>та</w:t>
      </w:r>
      <w:r w:rsidRPr="00FD2A31">
        <w:rPr>
          <w:b w:val="0"/>
        </w:rPr>
        <w:t xml:space="preserve"> дейност и/или нейното управление по одобрения бизнес</w:t>
      </w:r>
      <w:r w:rsidR="0022210C">
        <w:rPr>
          <w:b w:val="0"/>
        </w:rPr>
        <w:t xml:space="preserve"> </w:t>
      </w:r>
      <w:r w:rsidRPr="00FD2A31">
        <w:rPr>
          <w:b w:val="0"/>
        </w:rPr>
        <w:t xml:space="preserve">проект по чл. 47, ал. 1 от ЗНЗ – </w:t>
      </w:r>
      <w:r w:rsidR="00391131" w:rsidRPr="001D30FF">
        <w:t>1</w:t>
      </w:r>
      <w:r w:rsidR="007939D1">
        <w:t> </w:t>
      </w:r>
      <w:r w:rsidR="00391131" w:rsidRPr="001D30FF">
        <w:t>0</w:t>
      </w:r>
      <w:r w:rsidRPr="001D30FF">
        <w:t>00</w:t>
      </w:r>
      <w:r w:rsidR="007939D1">
        <w:rPr>
          <w:lang w:val="en-US"/>
        </w:rPr>
        <w:t xml:space="preserve"> </w:t>
      </w:r>
      <w:r w:rsidRPr="001D30FF">
        <w:t>лв.</w:t>
      </w:r>
      <w:r w:rsidRPr="00FD2A31">
        <w:rPr>
          <w:b w:val="0"/>
        </w:rPr>
        <w:t xml:space="preserve"> максимален размер. При успешно завършване на обучението се опрощава 1/2 от ползвания кредит.</w:t>
      </w:r>
    </w:p>
    <w:p w14:paraId="274A6E5E" w14:textId="77777777" w:rsidR="009E0DA4" w:rsidRPr="00FD0F20" w:rsidRDefault="009E0DA4" w:rsidP="009E0DA4">
      <w:pPr>
        <w:tabs>
          <w:tab w:val="left" w:pos="540"/>
          <w:tab w:val="left" w:pos="993"/>
        </w:tabs>
        <w:jc w:val="both"/>
        <w:rPr>
          <w:b w:val="0"/>
          <w:sz w:val="16"/>
          <w:szCs w:val="16"/>
        </w:rPr>
      </w:pPr>
    </w:p>
    <w:p w14:paraId="6D78D38D" w14:textId="6D74CFCE" w:rsidR="00A23C3A" w:rsidRPr="00094CD4" w:rsidRDefault="00885C00" w:rsidP="00885C00">
      <w:pPr>
        <w:tabs>
          <w:tab w:val="left" w:pos="540"/>
          <w:tab w:val="left" w:pos="993"/>
        </w:tabs>
        <w:jc w:val="both"/>
      </w:pPr>
      <w:r w:rsidRPr="000C4D43">
        <w:rPr>
          <w:b w:val="0"/>
        </w:rPr>
        <w:t xml:space="preserve">Допълнителни средства за наемане на </w:t>
      </w:r>
      <w:r w:rsidR="00FB58FC" w:rsidRPr="000C4D43">
        <w:rPr>
          <w:b w:val="0"/>
        </w:rPr>
        <w:t>друго безработно лице</w:t>
      </w:r>
      <w:r w:rsidRPr="000C4D43">
        <w:rPr>
          <w:b w:val="0"/>
        </w:rPr>
        <w:t xml:space="preserve"> без право на парично обезщетение </w:t>
      </w:r>
      <w:r w:rsidR="003B3BF9">
        <w:rPr>
          <w:b w:val="0"/>
        </w:rPr>
        <w:t xml:space="preserve">за безработица </w:t>
      </w:r>
      <w:r w:rsidRPr="000C4D43">
        <w:rPr>
          <w:b w:val="0"/>
        </w:rPr>
        <w:t>по чл. 47, ал. 4 от ЗНЗ - четирикрат</w:t>
      </w:r>
      <w:r w:rsidR="007C2727">
        <w:rPr>
          <w:b w:val="0"/>
        </w:rPr>
        <w:t>е</w:t>
      </w:r>
      <w:r w:rsidRPr="000C4D43">
        <w:rPr>
          <w:b w:val="0"/>
        </w:rPr>
        <w:t>н размер на субсидиран</w:t>
      </w:r>
      <w:r w:rsidR="003B3BF9">
        <w:rPr>
          <w:b w:val="0"/>
        </w:rPr>
        <w:t>ото</w:t>
      </w:r>
      <w:r w:rsidRPr="000C4D43">
        <w:rPr>
          <w:b w:val="0"/>
        </w:rPr>
        <w:t xml:space="preserve"> трудово възнаграждение </w:t>
      </w:r>
      <w:r w:rsidR="00BE2673">
        <w:rPr>
          <w:b w:val="0"/>
          <w:lang w:val="en-US"/>
        </w:rPr>
        <w:t>–</w:t>
      </w:r>
      <w:r w:rsidRPr="000C4D43">
        <w:rPr>
          <w:b w:val="0"/>
        </w:rPr>
        <w:t xml:space="preserve"> </w:t>
      </w:r>
      <w:r w:rsidR="00D40526">
        <w:t>3</w:t>
      </w:r>
      <w:r w:rsidR="007939D1">
        <w:t> </w:t>
      </w:r>
      <w:r w:rsidR="00D40526">
        <w:t>732</w:t>
      </w:r>
      <w:r w:rsidR="007939D1">
        <w:rPr>
          <w:lang w:val="en-US"/>
        </w:rPr>
        <w:t xml:space="preserve"> </w:t>
      </w:r>
      <w:r w:rsidR="00E00C28" w:rsidRPr="000C4D43">
        <w:t xml:space="preserve">лв. </w:t>
      </w:r>
    </w:p>
    <w:p w14:paraId="4F58CC65" w14:textId="77777777" w:rsidR="00885C00" w:rsidRPr="00FD0F20" w:rsidRDefault="00885C00" w:rsidP="00885C00">
      <w:pPr>
        <w:tabs>
          <w:tab w:val="left" w:pos="540"/>
          <w:tab w:val="left" w:pos="993"/>
        </w:tabs>
        <w:jc w:val="both"/>
        <w:rPr>
          <w:b w:val="0"/>
          <w:sz w:val="16"/>
          <w:szCs w:val="16"/>
        </w:rPr>
      </w:pPr>
    </w:p>
    <w:p w14:paraId="2D694FAA" w14:textId="77777777" w:rsidR="00CF4196" w:rsidRPr="00F17552" w:rsidRDefault="00CF4196" w:rsidP="00885C00">
      <w:pPr>
        <w:tabs>
          <w:tab w:val="left" w:pos="540"/>
          <w:tab w:val="left" w:pos="993"/>
        </w:tabs>
        <w:jc w:val="both"/>
        <w:rPr>
          <w:b w:val="0"/>
          <w:sz w:val="16"/>
          <w:szCs w:val="16"/>
          <w:lang w:val="en-US"/>
        </w:rPr>
      </w:pPr>
    </w:p>
    <w:p w14:paraId="3C21E87A" w14:textId="18CE9154" w:rsidR="00032C1D" w:rsidRPr="00FD2A31" w:rsidRDefault="00A12D7E" w:rsidP="00032C1D">
      <w:pPr>
        <w:tabs>
          <w:tab w:val="left" w:pos="540"/>
          <w:tab w:val="left" w:pos="993"/>
        </w:tabs>
        <w:jc w:val="both"/>
        <w:rPr>
          <w:b w:val="0"/>
        </w:rPr>
      </w:pPr>
      <w:r w:rsidRPr="00FD2A31">
        <w:rPr>
          <w:b w:val="0"/>
        </w:rPr>
        <w:t xml:space="preserve">Средства за започване на самостоятелна стопанска дейност от безработни лица, регистрирали </w:t>
      </w:r>
      <w:proofErr w:type="spellStart"/>
      <w:r w:rsidRPr="00FD2A31">
        <w:rPr>
          <w:b w:val="0"/>
        </w:rPr>
        <w:t>микропредприятие</w:t>
      </w:r>
      <w:proofErr w:type="spellEnd"/>
      <w:r w:rsidRPr="00FD2A31">
        <w:rPr>
          <w:b w:val="0"/>
        </w:rPr>
        <w:t xml:space="preserve"> по Закона за малките и средните предприятия (по одобрен от териториалното поделение на Агенцията по заетостта бизнес проект)</w:t>
      </w:r>
      <w:r w:rsidR="00D61CBE" w:rsidRPr="00FD2A31">
        <w:rPr>
          <w:b w:val="0"/>
        </w:rPr>
        <w:t xml:space="preserve"> (чл. 30а, ал. 1, т.16) </w:t>
      </w:r>
      <w:r w:rsidR="00BE2673">
        <w:rPr>
          <w:b w:val="0"/>
        </w:rPr>
        <w:t>–</w:t>
      </w:r>
      <w:r w:rsidRPr="00FD2A31">
        <w:rPr>
          <w:b w:val="0"/>
        </w:rPr>
        <w:t xml:space="preserve"> </w:t>
      </w:r>
      <w:r w:rsidR="008B689B" w:rsidRPr="00FD2A31">
        <w:rPr>
          <w:b w:val="0"/>
        </w:rPr>
        <w:t>до</w:t>
      </w:r>
      <w:r w:rsidR="00BE2673">
        <w:rPr>
          <w:b w:val="0"/>
        </w:rPr>
        <w:t xml:space="preserve"> </w:t>
      </w:r>
      <w:r w:rsidR="007141CE">
        <w:t>5</w:t>
      </w:r>
      <w:r w:rsidR="007939D1">
        <w:t> </w:t>
      </w:r>
      <w:r w:rsidR="007141CE">
        <w:t>000</w:t>
      </w:r>
      <w:r w:rsidR="007939D1">
        <w:rPr>
          <w:lang w:val="en-US"/>
        </w:rPr>
        <w:t xml:space="preserve"> </w:t>
      </w:r>
      <w:r w:rsidR="008B689B" w:rsidRPr="001D30FF">
        <w:t>лв</w:t>
      </w:r>
      <w:r w:rsidR="008B689B" w:rsidRPr="00FD2A31">
        <w:rPr>
          <w:b w:val="0"/>
        </w:rPr>
        <w:t>. съгласно одобрения бизнес</w:t>
      </w:r>
      <w:r w:rsidR="00235B5C" w:rsidRPr="00FD2A31">
        <w:rPr>
          <w:b w:val="0"/>
          <w:lang w:val="en-US"/>
        </w:rPr>
        <w:t xml:space="preserve"> </w:t>
      </w:r>
      <w:r w:rsidR="008B689B" w:rsidRPr="00FD2A31">
        <w:rPr>
          <w:b w:val="0"/>
        </w:rPr>
        <w:t>проект.</w:t>
      </w:r>
      <w:r w:rsidR="00032C1D" w:rsidRPr="00FD2A31">
        <w:rPr>
          <w:b w:val="0"/>
        </w:rPr>
        <w:t xml:space="preserve"> </w:t>
      </w:r>
    </w:p>
    <w:p w14:paraId="7BE0613D" w14:textId="77777777" w:rsidR="008B689B" w:rsidRPr="00FD0F20" w:rsidRDefault="008B689B" w:rsidP="009E0DA4">
      <w:pPr>
        <w:tabs>
          <w:tab w:val="left" w:pos="540"/>
          <w:tab w:val="left" w:pos="993"/>
        </w:tabs>
        <w:jc w:val="both"/>
        <w:rPr>
          <w:b w:val="0"/>
          <w:sz w:val="16"/>
          <w:szCs w:val="16"/>
          <w:highlight w:val="yellow"/>
        </w:rPr>
      </w:pPr>
    </w:p>
    <w:p w14:paraId="69FF67F4" w14:textId="17019206" w:rsidR="009E0DA4" w:rsidRPr="00FD2A31" w:rsidRDefault="00CF3F18" w:rsidP="009E0DA4">
      <w:pPr>
        <w:tabs>
          <w:tab w:val="left" w:pos="540"/>
          <w:tab w:val="left" w:pos="993"/>
        </w:tabs>
        <w:jc w:val="both"/>
        <w:rPr>
          <w:b w:val="0"/>
          <w:lang w:val="ru-RU"/>
        </w:rPr>
      </w:pPr>
      <w:r w:rsidRPr="00FD2A31">
        <w:rPr>
          <w:b w:val="0"/>
        </w:rPr>
        <w:t xml:space="preserve">Допълнителни месечни суми (чл. 30а, ал. 1, т. 21 от ЗНЗ) за фонд </w:t>
      </w:r>
      <w:r w:rsidR="00E002DC">
        <w:rPr>
          <w:b w:val="0"/>
        </w:rPr>
        <w:t>„</w:t>
      </w:r>
      <w:r w:rsidRPr="00FD2A31">
        <w:rPr>
          <w:b w:val="0"/>
        </w:rPr>
        <w:t>Пенсии”, ДЗПО и НЗОК (върху минималния месечен осигурителен д</w:t>
      </w:r>
      <w:r w:rsidR="00304353" w:rsidRPr="00FD2A31">
        <w:rPr>
          <w:b w:val="0"/>
        </w:rPr>
        <w:t xml:space="preserve">оход за </w:t>
      </w:r>
      <w:proofErr w:type="spellStart"/>
      <w:r w:rsidR="00304353" w:rsidRPr="00FD2A31">
        <w:rPr>
          <w:b w:val="0"/>
        </w:rPr>
        <w:t>самоосигуряващи</w:t>
      </w:r>
      <w:proofErr w:type="spellEnd"/>
      <w:r w:rsidR="00304353" w:rsidRPr="00FD2A31">
        <w:rPr>
          <w:b w:val="0"/>
        </w:rPr>
        <w:t xml:space="preserve"> се лица</w:t>
      </w:r>
      <w:r w:rsidRPr="00FD2A31">
        <w:rPr>
          <w:b w:val="0"/>
        </w:rPr>
        <w:t xml:space="preserve">, съгласно Закона за бюджета за ДОО), </w:t>
      </w:r>
      <w:r w:rsidRPr="00FD2A31">
        <w:rPr>
          <w:b w:val="0"/>
          <w:lang w:eastAsia="en-US"/>
        </w:rPr>
        <w:t xml:space="preserve">за </w:t>
      </w:r>
      <w:r w:rsidRPr="00FD2A31">
        <w:rPr>
          <w:b w:val="0"/>
        </w:rPr>
        <w:t>срок не повече от 12 месеца</w:t>
      </w:r>
      <w:r w:rsidRPr="00FD2A31">
        <w:rPr>
          <w:b w:val="0"/>
          <w:lang w:val="ru-RU"/>
        </w:rPr>
        <w:t>.</w:t>
      </w:r>
    </w:p>
    <w:p w14:paraId="0643F328" w14:textId="77777777" w:rsidR="00CF3F18" w:rsidRPr="00FD0F20" w:rsidRDefault="00CF3F18" w:rsidP="009E0DA4">
      <w:pPr>
        <w:tabs>
          <w:tab w:val="left" w:pos="540"/>
          <w:tab w:val="left" w:pos="993"/>
        </w:tabs>
        <w:jc w:val="both"/>
        <w:rPr>
          <w:b w:val="0"/>
          <w:sz w:val="16"/>
          <w:szCs w:val="16"/>
          <w:lang w:val="ru-RU"/>
        </w:rPr>
      </w:pPr>
    </w:p>
    <w:p w14:paraId="77D3EE24" w14:textId="104F3A4D" w:rsidR="00032C1D" w:rsidRPr="001D30FF" w:rsidRDefault="00040FF8" w:rsidP="00032C1D">
      <w:pPr>
        <w:tabs>
          <w:tab w:val="left" w:pos="540"/>
          <w:tab w:val="left" w:pos="993"/>
        </w:tabs>
        <w:jc w:val="both"/>
      </w:pPr>
      <w:r w:rsidRPr="00FD2A31">
        <w:rPr>
          <w:b w:val="0"/>
        </w:rPr>
        <w:t xml:space="preserve">Разходи за ползвани външни консултантски услуги и съпътстващи услуги от лицата по чл. 47, ал. 1 и чл. 49 от ЗНЗ с номенклатура и лимити на средствата, определени съгласно правилника за прилагане на </w:t>
      </w:r>
      <w:r w:rsidR="003B3BF9">
        <w:rPr>
          <w:b w:val="0"/>
        </w:rPr>
        <w:t>ЗНЗ</w:t>
      </w:r>
      <w:r w:rsidR="003B3BF9" w:rsidRPr="00FD2A31">
        <w:t xml:space="preserve"> </w:t>
      </w:r>
      <w:r w:rsidR="00BE2673">
        <w:rPr>
          <w:b w:val="0"/>
        </w:rPr>
        <w:t>–</w:t>
      </w:r>
      <w:r w:rsidR="009E0DA4" w:rsidRPr="00FD2A31">
        <w:rPr>
          <w:b w:val="0"/>
        </w:rPr>
        <w:t xml:space="preserve"> до</w:t>
      </w:r>
      <w:r w:rsidR="00BE2673">
        <w:rPr>
          <w:b w:val="0"/>
        </w:rPr>
        <w:t xml:space="preserve"> </w:t>
      </w:r>
      <w:r w:rsidR="00424355" w:rsidRPr="001D30FF">
        <w:t>500</w:t>
      </w:r>
      <w:r w:rsidR="00C61070">
        <w:t xml:space="preserve"> </w:t>
      </w:r>
      <w:r w:rsidR="0053720A" w:rsidRPr="001D30FF">
        <w:t>лв.</w:t>
      </w:r>
      <w:r w:rsidR="00BE6399" w:rsidRPr="001D30FF">
        <w:t xml:space="preserve"> </w:t>
      </w:r>
    </w:p>
    <w:p w14:paraId="1863C627" w14:textId="77777777" w:rsidR="00CF4196" w:rsidRPr="00FD0F20" w:rsidRDefault="00CF4196" w:rsidP="00032C1D">
      <w:pPr>
        <w:tabs>
          <w:tab w:val="left" w:pos="540"/>
          <w:tab w:val="left" w:pos="993"/>
        </w:tabs>
        <w:jc w:val="both"/>
        <w:rPr>
          <w:b w:val="0"/>
          <w:sz w:val="16"/>
          <w:szCs w:val="16"/>
        </w:rPr>
      </w:pPr>
    </w:p>
    <w:p w14:paraId="46B58F5F" w14:textId="0CECC489" w:rsidR="002800D7" w:rsidRDefault="003939BC" w:rsidP="002800D7">
      <w:pPr>
        <w:autoSpaceDE w:val="0"/>
        <w:autoSpaceDN w:val="0"/>
        <w:adjustRightInd w:val="0"/>
        <w:jc w:val="both"/>
        <w:rPr>
          <w:color w:val="1F497D"/>
        </w:rPr>
      </w:pPr>
      <w:r w:rsidRPr="00D5285D">
        <w:rPr>
          <w:b w:val="0"/>
          <w:spacing w:val="1"/>
        </w:rPr>
        <w:t xml:space="preserve">Отпускането на средства по реда на </w:t>
      </w:r>
      <w:r w:rsidR="00C61070">
        <w:rPr>
          <w:b w:val="0"/>
          <w:spacing w:val="1"/>
        </w:rPr>
        <w:t>ЗНЗ</w:t>
      </w:r>
      <w:r w:rsidR="00FB543B">
        <w:rPr>
          <w:b w:val="0"/>
          <w:spacing w:val="1"/>
        </w:rPr>
        <w:t xml:space="preserve"> (вж. приложение 4.1)</w:t>
      </w:r>
      <w:r w:rsidRPr="00D5285D">
        <w:rPr>
          <w:b w:val="0"/>
          <w:spacing w:val="1"/>
        </w:rPr>
        <w:t xml:space="preserve">, се реализира при спазване на разпоредбите, регламентирани в Глава девета </w:t>
      </w:r>
      <w:r w:rsidR="00E002DC">
        <w:rPr>
          <w:b w:val="0"/>
          <w:spacing w:val="1"/>
        </w:rPr>
        <w:t>„</w:t>
      </w:r>
      <w:r w:rsidRPr="00D5285D">
        <w:rPr>
          <w:b w:val="0"/>
          <w:spacing w:val="1"/>
        </w:rPr>
        <w:t>а</w:t>
      </w:r>
      <w:r w:rsidR="00E002DC">
        <w:rPr>
          <w:b w:val="0"/>
          <w:spacing w:val="1"/>
        </w:rPr>
        <w:t>“</w:t>
      </w:r>
      <w:r w:rsidRPr="00D5285D">
        <w:rPr>
          <w:b w:val="0"/>
          <w:spacing w:val="1"/>
        </w:rPr>
        <w:t xml:space="preserve"> </w:t>
      </w:r>
      <w:r w:rsidR="00E002DC">
        <w:rPr>
          <w:b w:val="0"/>
          <w:spacing w:val="1"/>
        </w:rPr>
        <w:t>„</w:t>
      </w:r>
      <w:r w:rsidRPr="00D5285D">
        <w:rPr>
          <w:b w:val="0"/>
          <w:spacing w:val="1"/>
        </w:rPr>
        <w:t>Условия за предоставяне на минимална помощ</w:t>
      </w:r>
      <w:r w:rsidR="00E002DC">
        <w:rPr>
          <w:b w:val="0"/>
          <w:spacing w:val="1"/>
        </w:rPr>
        <w:t>“</w:t>
      </w:r>
      <w:r w:rsidRPr="00D5285D">
        <w:rPr>
          <w:b w:val="0"/>
          <w:spacing w:val="1"/>
        </w:rPr>
        <w:t xml:space="preserve"> от Правилника за прилагане на Закона за насърчаване на заетостта.</w:t>
      </w:r>
      <w:r>
        <w:rPr>
          <w:color w:val="1F497D"/>
        </w:rPr>
        <w:t xml:space="preserve">   </w:t>
      </w:r>
    </w:p>
    <w:p w14:paraId="3E4A1B1C" w14:textId="77777777" w:rsidR="003B3BF9" w:rsidRDefault="003B3BF9" w:rsidP="002800D7">
      <w:pPr>
        <w:autoSpaceDE w:val="0"/>
        <w:autoSpaceDN w:val="0"/>
        <w:adjustRightInd w:val="0"/>
        <w:jc w:val="both"/>
        <w:rPr>
          <w:b w:val="0"/>
        </w:rPr>
      </w:pPr>
    </w:p>
    <w:p w14:paraId="3BFED4B8" w14:textId="77777777" w:rsidR="002800D7" w:rsidRPr="00B6005E" w:rsidRDefault="002800D7" w:rsidP="002800D7">
      <w:pPr>
        <w:autoSpaceDE w:val="0"/>
        <w:autoSpaceDN w:val="0"/>
        <w:adjustRightInd w:val="0"/>
        <w:jc w:val="both"/>
        <w:rPr>
          <w:b w:val="0"/>
        </w:rPr>
      </w:pPr>
      <w:r w:rsidRPr="00B6005E">
        <w:rPr>
          <w:b w:val="0"/>
        </w:rPr>
        <w:t xml:space="preserve">Сумите, които се предоставят по чл. 51, ал. 1 от ЗНЗ са в размер 50 на сто </w:t>
      </w:r>
      <w:r w:rsidR="00B6005E" w:rsidRPr="00D14C64">
        <w:rPr>
          <w:b w:val="0"/>
        </w:rPr>
        <w:t xml:space="preserve">от допустимите разходи </w:t>
      </w:r>
      <w:r w:rsidRPr="00B6005E">
        <w:rPr>
          <w:b w:val="0"/>
        </w:rPr>
        <w:t>за периода на субсидиране.</w:t>
      </w:r>
      <w:r w:rsidR="00B6005E" w:rsidRPr="00D14C64">
        <w:rPr>
          <w:b w:val="0"/>
          <w:lang w:val="en-US"/>
        </w:rPr>
        <w:t xml:space="preserve"> </w:t>
      </w:r>
    </w:p>
    <w:p w14:paraId="3A335EA0" w14:textId="77777777" w:rsidR="002800D7" w:rsidRPr="00D14C64" w:rsidRDefault="002800D7" w:rsidP="002800D7">
      <w:pPr>
        <w:autoSpaceDE w:val="0"/>
        <w:autoSpaceDN w:val="0"/>
        <w:adjustRightInd w:val="0"/>
        <w:jc w:val="both"/>
        <w:rPr>
          <w:b w:val="0"/>
          <w:highlight w:val="yellow"/>
        </w:rPr>
      </w:pPr>
    </w:p>
    <w:p w14:paraId="5FC1FA69" w14:textId="77777777" w:rsidR="002800D7" w:rsidRPr="00CA098E" w:rsidRDefault="002800D7" w:rsidP="002800D7">
      <w:pPr>
        <w:autoSpaceDE w:val="0"/>
        <w:autoSpaceDN w:val="0"/>
        <w:adjustRightInd w:val="0"/>
        <w:jc w:val="both"/>
        <w:rPr>
          <w:b w:val="0"/>
        </w:rPr>
      </w:pPr>
      <w:r w:rsidRPr="00B6005E">
        <w:rPr>
          <w:b w:val="0"/>
        </w:rPr>
        <w:t xml:space="preserve">Сумите, които се предоставят по чл. 51, ал. </w:t>
      </w:r>
      <w:r w:rsidRPr="00C9431F">
        <w:rPr>
          <w:b w:val="0"/>
        </w:rPr>
        <w:t>2 от ЗНЗ са в размер 75</w:t>
      </w:r>
      <w:r w:rsidRPr="00B6005E">
        <w:rPr>
          <w:b w:val="0"/>
        </w:rPr>
        <w:t xml:space="preserve"> на сто</w:t>
      </w:r>
      <w:r w:rsidR="00B6005E" w:rsidRPr="00B6005E">
        <w:rPr>
          <w:b w:val="0"/>
        </w:rPr>
        <w:t xml:space="preserve"> </w:t>
      </w:r>
      <w:r w:rsidR="00B6005E" w:rsidRPr="00C11A2C">
        <w:rPr>
          <w:b w:val="0"/>
        </w:rPr>
        <w:t>от допустимите разходи</w:t>
      </w:r>
      <w:r w:rsidRPr="00B6005E">
        <w:rPr>
          <w:b w:val="0"/>
        </w:rPr>
        <w:t xml:space="preserve"> за периода на субсидиране.</w:t>
      </w:r>
    </w:p>
    <w:p w14:paraId="2FB089A1" w14:textId="77777777" w:rsidR="002800D7" w:rsidRPr="00FD2A31" w:rsidRDefault="002800D7" w:rsidP="002F1B79">
      <w:pPr>
        <w:jc w:val="both"/>
        <w:outlineLvl w:val="0"/>
      </w:pPr>
    </w:p>
    <w:p w14:paraId="229CA627" w14:textId="78BBF305" w:rsidR="00E23FF6" w:rsidRDefault="00736E9F" w:rsidP="00736E9F">
      <w:pPr>
        <w:jc w:val="both"/>
        <w:rPr>
          <w:b w:val="0"/>
        </w:rPr>
      </w:pPr>
      <w:r w:rsidRPr="00FD2A31">
        <w:rPr>
          <w:b w:val="0"/>
        </w:rPr>
        <w:t xml:space="preserve">Средствата за </w:t>
      </w:r>
      <w:r w:rsidRPr="001D30FF">
        <w:t xml:space="preserve">проект </w:t>
      </w:r>
      <w:r w:rsidR="00E002DC">
        <w:t>„</w:t>
      </w:r>
      <w:r w:rsidRPr="001D30FF">
        <w:t>Красива България”</w:t>
      </w:r>
      <w:r w:rsidRPr="00FD2A31">
        <w:rPr>
          <w:b w:val="0"/>
        </w:rPr>
        <w:t xml:space="preserve"> се изразходват по ред</w:t>
      </w:r>
      <w:r w:rsidR="00F07E26" w:rsidRPr="00FD2A31">
        <w:rPr>
          <w:b w:val="0"/>
        </w:rPr>
        <w:t xml:space="preserve"> и видове разходи, </w:t>
      </w:r>
      <w:r w:rsidRPr="00FD2A31">
        <w:rPr>
          <w:b w:val="0"/>
        </w:rPr>
        <w:t>определен</w:t>
      </w:r>
      <w:r w:rsidR="00F07E26" w:rsidRPr="00FD2A31">
        <w:rPr>
          <w:b w:val="0"/>
        </w:rPr>
        <w:t xml:space="preserve">и </w:t>
      </w:r>
      <w:r w:rsidRPr="00FD2A31">
        <w:rPr>
          <w:b w:val="0"/>
        </w:rPr>
        <w:t xml:space="preserve">от Управителния съвет на проект </w:t>
      </w:r>
      <w:r w:rsidR="00E002DC">
        <w:rPr>
          <w:b w:val="0"/>
        </w:rPr>
        <w:t>„</w:t>
      </w:r>
      <w:r w:rsidRPr="00FD2A31">
        <w:rPr>
          <w:b w:val="0"/>
        </w:rPr>
        <w:t>Красива България”</w:t>
      </w:r>
      <w:r w:rsidR="00687F99" w:rsidRPr="00FD2A31">
        <w:rPr>
          <w:b w:val="0"/>
        </w:rPr>
        <w:t>.</w:t>
      </w:r>
    </w:p>
    <w:p w14:paraId="6E9EF6A3" w14:textId="77777777" w:rsidR="007D3185" w:rsidRPr="00FD2A31" w:rsidRDefault="007D3185" w:rsidP="00736E9F">
      <w:pPr>
        <w:jc w:val="both"/>
        <w:rPr>
          <w:b w:val="0"/>
        </w:rPr>
      </w:pPr>
    </w:p>
    <w:p w14:paraId="72BA9F16" w14:textId="380FB608" w:rsidR="009E20AB" w:rsidRPr="004627A7" w:rsidRDefault="002433E9" w:rsidP="00B83B92">
      <w:pPr>
        <w:jc w:val="both"/>
        <w:rPr>
          <w:b w:val="0"/>
        </w:rPr>
      </w:pPr>
      <w:r w:rsidRPr="00FD2A31">
        <w:rPr>
          <w:b w:val="0"/>
        </w:rPr>
        <w:t xml:space="preserve">Финансовите </w:t>
      </w:r>
      <w:r w:rsidR="00687F99" w:rsidRPr="00FD2A31">
        <w:rPr>
          <w:b w:val="0"/>
        </w:rPr>
        <w:t>параметри</w:t>
      </w:r>
      <w:r w:rsidR="00487640">
        <w:rPr>
          <w:b w:val="0"/>
        </w:rPr>
        <w:t xml:space="preserve"> </w:t>
      </w:r>
      <w:r w:rsidR="00687F99" w:rsidRPr="00FD2A31">
        <w:rPr>
          <w:b w:val="0"/>
        </w:rPr>
        <w:t>се отнасят</w:t>
      </w:r>
      <w:r w:rsidRPr="00FD2A31">
        <w:rPr>
          <w:b w:val="0"/>
        </w:rPr>
        <w:t xml:space="preserve"> </w:t>
      </w:r>
      <w:r w:rsidR="00687F99" w:rsidRPr="00FD2A31">
        <w:rPr>
          <w:b w:val="0"/>
        </w:rPr>
        <w:t xml:space="preserve">за </w:t>
      </w:r>
      <w:proofErr w:type="spellStart"/>
      <w:r w:rsidR="00687F99" w:rsidRPr="00FD2A31">
        <w:rPr>
          <w:b w:val="0"/>
        </w:rPr>
        <w:t>нововключени</w:t>
      </w:r>
      <w:r w:rsidRPr="00FD2A31">
        <w:rPr>
          <w:b w:val="0"/>
        </w:rPr>
        <w:t>те</w:t>
      </w:r>
      <w:proofErr w:type="spellEnd"/>
      <w:r w:rsidR="00687F99" w:rsidRPr="00FD2A31">
        <w:rPr>
          <w:b w:val="0"/>
        </w:rPr>
        <w:t xml:space="preserve"> лица през </w:t>
      </w:r>
      <w:r w:rsidR="009234E5">
        <w:rPr>
          <w:b w:val="0"/>
        </w:rPr>
        <w:t>2024</w:t>
      </w:r>
      <w:r w:rsidR="009234E5" w:rsidRPr="00FD2A31">
        <w:rPr>
          <w:b w:val="0"/>
        </w:rPr>
        <w:t xml:space="preserve"> </w:t>
      </w:r>
      <w:r w:rsidR="00687F99" w:rsidRPr="00FD2A31">
        <w:rPr>
          <w:b w:val="0"/>
        </w:rPr>
        <w:t>г.</w:t>
      </w:r>
      <w:r w:rsidRPr="00FD2A31">
        <w:rPr>
          <w:b w:val="0"/>
        </w:rPr>
        <w:t xml:space="preserve"> и </w:t>
      </w:r>
      <w:r w:rsidR="00687F99" w:rsidRPr="00FD2A31">
        <w:rPr>
          <w:b w:val="0"/>
        </w:rPr>
        <w:t>за лица</w:t>
      </w:r>
      <w:r w:rsidRPr="00FD2A31">
        <w:rPr>
          <w:b w:val="0"/>
        </w:rPr>
        <w:t>та</w:t>
      </w:r>
      <w:r w:rsidR="003D0E79">
        <w:rPr>
          <w:b w:val="0"/>
          <w:lang w:val="en-US"/>
        </w:rPr>
        <w:t>,</w:t>
      </w:r>
      <w:r w:rsidR="00687F99" w:rsidRPr="00FD2A31">
        <w:rPr>
          <w:b w:val="0"/>
        </w:rPr>
        <w:t xml:space="preserve"> включени в </w:t>
      </w:r>
      <w:r w:rsidRPr="00FD2A31">
        <w:rPr>
          <w:b w:val="0"/>
        </w:rPr>
        <w:t xml:space="preserve">обучения и в </w:t>
      </w:r>
      <w:r w:rsidR="00687F99" w:rsidRPr="00FD2A31">
        <w:rPr>
          <w:b w:val="0"/>
        </w:rPr>
        <w:t>програми, проекти и мерки за заетост и обучени</w:t>
      </w:r>
      <w:r w:rsidRPr="00FD2A31">
        <w:rPr>
          <w:b w:val="0"/>
        </w:rPr>
        <w:t>е</w:t>
      </w:r>
      <w:r w:rsidR="00687F99" w:rsidRPr="00FD2A31">
        <w:rPr>
          <w:b w:val="0"/>
        </w:rPr>
        <w:t xml:space="preserve"> през предходни години. </w:t>
      </w:r>
    </w:p>
    <w:sectPr w:rsidR="009E20AB" w:rsidRPr="004627A7" w:rsidSect="00B83B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49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D24280" w14:textId="77777777" w:rsidR="00C6118D" w:rsidRDefault="00C6118D">
      <w:r>
        <w:separator/>
      </w:r>
    </w:p>
  </w:endnote>
  <w:endnote w:type="continuationSeparator" w:id="0">
    <w:p w14:paraId="71AB2A8A" w14:textId="77777777" w:rsidR="00C6118D" w:rsidRDefault="00C6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AF5177" w14:textId="77777777" w:rsidR="00865FFA" w:rsidRDefault="00865FFA" w:rsidP="004634D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3D50969" w14:textId="77777777" w:rsidR="00865FFA" w:rsidRDefault="00865FFA" w:rsidP="0046198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D1E24F" w14:textId="02D8C534" w:rsidR="00865FFA" w:rsidRDefault="00865FFA" w:rsidP="004634D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E7D66">
      <w:rPr>
        <w:rStyle w:val="PageNumber"/>
        <w:noProof/>
      </w:rPr>
      <w:t>4</w:t>
    </w:r>
    <w:r>
      <w:rPr>
        <w:rStyle w:val="PageNumber"/>
      </w:rPr>
      <w:fldChar w:fldCharType="end"/>
    </w:r>
  </w:p>
  <w:p w14:paraId="5CE3B555" w14:textId="77777777" w:rsidR="00865FFA" w:rsidRDefault="00865FFA" w:rsidP="00461983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A6AB1D" w14:textId="77777777" w:rsidR="00AC1233" w:rsidRDefault="00AC12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4022DB" w14:textId="77777777" w:rsidR="00C6118D" w:rsidRDefault="00C6118D">
      <w:r>
        <w:separator/>
      </w:r>
    </w:p>
  </w:footnote>
  <w:footnote w:type="continuationSeparator" w:id="0">
    <w:p w14:paraId="6CFDEB9C" w14:textId="77777777" w:rsidR="00C6118D" w:rsidRDefault="00C611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4D614" w14:textId="77777777" w:rsidR="00AC1233" w:rsidRDefault="00AC12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A2DF6" w14:textId="66AEAF26" w:rsidR="00865FFA" w:rsidRDefault="00865FFA" w:rsidP="00D66C04">
    <w:pPr>
      <w:pStyle w:val="Header"/>
      <w:jc w:val="right"/>
      <w:rPr>
        <w:i/>
        <w:sz w:val="22"/>
        <w:szCs w:val="22"/>
      </w:rPr>
    </w:pPr>
    <w:r w:rsidRPr="00645886">
      <w:rPr>
        <w:i/>
        <w:sz w:val="22"/>
        <w:szCs w:val="22"/>
      </w:rPr>
      <w:t xml:space="preserve">Приложение </w:t>
    </w:r>
    <w:r w:rsidR="00AC1233">
      <w:rPr>
        <w:i/>
        <w:sz w:val="22"/>
        <w:szCs w:val="22"/>
      </w:rPr>
      <w:t>№</w:t>
    </w:r>
    <w:r>
      <w:rPr>
        <w:i/>
        <w:sz w:val="22"/>
        <w:szCs w:val="22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55773E" w14:textId="77777777" w:rsidR="00AC1233" w:rsidRDefault="00AC12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50C04"/>
    <w:multiLevelType w:val="hybridMultilevel"/>
    <w:tmpl w:val="4E34B7A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716DC8"/>
    <w:multiLevelType w:val="hybridMultilevel"/>
    <w:tmpl w:val="ECDE9F9E"/>
    <w:lvl w:ilvl="0" w:tplc="0F8019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892DDC"/>
    <w:multiLevelType w:val="hybridMultilevel"/>
    <w:tmpl w:val="D9645920"/>
    <w:lvl w:ilvl="0" w:tplc="A066D69A">
      <w:start w:val="1"/>
      <w:numFmt w:val="upperRoman"/>
      <w:lvlText w:val="%1."/>
      <w:lvlJc w:val="left"/>
      <w:pPr>
        <w:ind w:left="862" w:hanging="720"/>
      </w:pPr>
      <w:rPr>
        <w:rFonts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FC84111"/>
    <w:multiLevelType w:val="hybridMultilevel"/>
    <w:tmpl w:val="DC94B5D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B26758"/>
    <w:multiLevelType w:val="hybridMultilevel"/>
    <w:tmpl w:val="D9DA325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BD0716"/>
    <w:multiLevelType w:val="hybridMultilevel"/>
    <w:tmpl w:val="F3EEA6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C73C6A"/>
    <w:multiLevelType w:val="singleLevel"/>
    <w:tmpl w:val="D4600D2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7" w15:restartNumberingAfterBreak="0">
    <w:nsid w:val="449C5638"/>
    <w:multiLevelType w:val="hybridMultilevel"/>
    <w:tmpl w:val="DE66777E"/>
    <w:lvl w:ilvl="0" w:tplc="834EBF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7F40A5"/>
    <w:multiLevelType w:val="multilevel"/>
    <w:tmpl w:val="D728C35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1A5125"/>
    <w:multiLevelType w:val="hybridMultilevel"/>
    <w:tmpl w:val="9FE0E156"/>
    <w:lvl w:ilvl="0" w:tplc="D02CCA62">
      <w:start w:val="1"/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02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10" w15:restartNumberingAfterBreak="0">
    <w:nsid w:val="5A4A05A4"/>
    <w:multiLevelType w:val="hybridMultilevel"/>
    <w:tmpl w:val="152ECF74"/>
    <w:lvl w:ilvl="0" w:tplc="3062A32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98495B"/>
    <w:multiLevelType w:val="hybridMultilevel"/>
    <w:tmpl w:val="1416CF46"/>
    <w:lvl w:ilvl="0" w:tplc="44B2B94A">
      <w:start w:val="1"/>
      <w:numFmt w:val="upperRoman"/>
      <w:lvlText w:val="%1."/>
      <w:lvlJc w:val="left"/>
      <w:pPr>
        <w:ind w:left="1005" w:hanging="720"/>
      </w:pPr>
      <w:rPr>
        <w:rFonts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365" w:hanging="360"/>
      </w:pPr>
    </w:lvl>
    <w:lvl w:ilvl="2" w:tplc="0402001B" w:tentative="1">
      <w:start w:val="1"/>
      <w:numFmt w:val="lowerRoman"/>
      <w:lvlText w:val="%3."/>
      <w:lvlJc w:val="right"/>
      <w:pPr>
        <w:ind w:left="2085" w:hanging="180"/>
      </w:pPr>
    </w:lvl>
    <w:lvl w:ilvl="3" w:tplc="0402000F" w:tentative="1">
      <w:start w:val="1"/>
      <w:numFmt w:val="decimal"/>
      <w:lvlText w:val="%4."/>
      <w:lvlJc w:val="left"/>
      <w:pPr>
        <w:ind w:left="2805" w:hanging="360"/>
      </w:pPr>
    </w:lvl>
    <w:lvl w:ilvl="4" w:tplc="04020019" w:tentative="1">
      <w:start w:val="1"/>
      <w:numFmt w:val="lowerLetter"/>
      <w:lvlText w:val="%5."/>
      <w:lvlJc w:val="left"/>
      <w:pPr>
        <w:ind w:left="3525" w:hanging="360"/>
      </w:pPr>
    </w:lvl>
    <w:lvl w:ilvl="5" w:tplc="0402001B" w:tentative="1">
      <w:start w:val="1"/>
      <w:numFmt w:val="lowerRoman"/>
      <w:lvlText w:val="%6."/>
      <w:lvlJc w:val="right"/>
      <w:pPr>
        <w:ind w:left="4245" w:hanging="180"/>
      </w:pPr>
    </w:lvl>
    <w:lvl w:ilvl="6" w:tplc="0402000F" w:tentative="1">
      <w:start w:val="1"/>
      <w:numFmt w:val="decimal"/>
      <w:lvlText w:val="%7."/>
      <w:lvlJc w:val="left"/>
      <w:pPr>
        <w:ind w:left="4965" w:hanging="360"/>
      </w:pPr>
    </w:lvl>
    <w:lvl w:ilvl="7" w:tplc="04020019" w:tentative="1">
      <w:start w:val="1"/>
      <w:numFmt w:val="lowerLetter"/>
      <w:lvlText w:val="%8."/>
      <w:lvlJc w:val="left"/>
      <w:pPr>
        <w:ind w:left="5685" w:hanging="360"/>
      </w:pPr>
    </w:lvl>
    <w:lvl w:ilvl="8" w:tplc="040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636574E6"/>
    <w:multiLevelType w:val="hybridMultilevel"/>
    <w:tmpl w:val="A81E0570"/>
    <w:lvl w:ilvl="0" w:tplc="040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A5F0B2D"/>
    <w:multiLevelType w:val="hybridMultilevel"/>
    <w:tmpl w:val="D728C358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8"/>
  </w:num>
  <w:num w:numId="4">
    <w:abstractNumId w:val="4"/>
  </w:num>
  <w:num w:numId="5">
    <w:abstractNumId w:val="12"/>
  </w:num>
  <w:num w:numId="6">
    <w:abstractNumId w:val="10"/>
  </w:num>
  <w:num w:numId="7">
    <w:abstractNumId w:val="1"/>
  </w:num>
  <w:num w:numId="8">
    <w:abstractNumId w:val="5"/>
  </w:num>
  <w:num w:numId="9">
    <w:abstractNumId w:val="3"/>
  </w:num>
  <w:num w:numId="10">
    <w:abstractNumId w:val="6"/>
  </w:num>
  <w:num w:numId="11">
    <w:abstractNumId w:val="0"/>
  </w:num>
  <w:num w:numId="12">
    <w:abstractNumId w:val="7"/>
  </w:num>
  <w:num w:numId="13">
    <w:abstractNumId w:val="2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DA4"/>
    <w:rsid w:val="00003312"/>
    <w:rsid w:val="000048C6"/>
    <w:rsid w:val="00010A6B"/>
    <w:rsid w:val="00011381"/>
    <w:rsid w:val="00012FBE"/>
    <w:rsid w:val="0001514C"/>
    <w:rsid w:val="00015457"/>
    <w:rsid w:val="0001567D"/>
    <w:rsid w:val="000178EB"/>
    <w:rsid w:val="000217C1"/>
    <w:rsid w:val="00022A93"/>
    <w:rsid w:val="000266C6"/>
    <w:rsid w:val="00030734"/>
    <w:rsid w:val="0003098C"/>
    <w:rsid w:val="00031695"/>
    <w:rsid w:val="00032C1D"/>
    <w:rsid w:val="0003637D"/>
    <w:rsid w:val="00040FF8"/>
    <w:rsid w:val="00041855"/>
    <w:rsid w:val="00043243"/>
    <w:rsid w:val="0004418A"/>
    <w:rsid w:val="0004519C"/>
    <w:rsid w:val="00047898"/>
    <w:rsid w:val="0005094D"/>
    <w:rsid w:val="0005140B"/>
    <w:rsid w:val="000538CF"/>
    <w:rsid w:val="00054547"/>
    <w:rsid w:val="000551FB"/>
    <w:rsid w:val="000622A5"/>
    <w:rsid w:val="0006398F"/>
    <w:rsid w:val="00063FA7"/>
    <w:rsid w:val="0006431F"/>
    <w:rsid w:val="0006641B"/>
    <w:rsid w:val="00081E60"/>
    <w:rsid w:val="00084298"/>
    <w:rsid w:val="000851EC"/>
    <w:rsid w:val="00090F3C"/>
    <w:rsid w:val="000925A8"/>
    <w:rsid w:val="00094CD4"/>
    <w:rsid w:val="000971A9"/>
    <w:rsid w:val="000A09CF"/>
    <w:rsid w:val="000A167C"/>
    <w:rsid w:val="000A2648"/>
    <w:rsid w:val="000A452F"/>
    <w:rsid w:val="000B10F7"/>
    <w:rsid w:val="000C2547"/>
    <w:rsid w:val="000C4D43"/>
    <w:rsid w:val="000D0D18"/>
    <w:rsid w:val="000D1378"/>
    <w:rsid w:val="000D349C"/>
    <w:rsid w:val="000D6A09"/>
    <w:rsid w:val="000E0DD4"/>
    <w:rsid w:val="000E177B"/>
    <w:rsid w:val="000E2368"/>
    <w:rsid w:val="000E387C"/>
    <w:rsid w:val="000F2367"/>
    <w:rsid w:val="000F3DAB"/>
    <w:rsid w:val="00101E07"/>
    <w:rsid w:val="00103BFC"/>
    <w:rsid w:val="00111F03"/>
    <w:rsid w:val="0011338E"/>
    <w:rsid w:val="001135DA"/>
    <w:rsid w:val="00131F11"/>
    <w:rsid w:val="0013497D"/>
    <w:rsid w:val="00136D05"/>
    <w:rsid w:val="0014444C"/>
    <w:rsid w:val="00145A9D"/>
    <w:rsid w:val="0014758E"/>
    <w:rsid w:val="00150C4A"/>
    <w:rsid w:val="0015188E"/>
    <w:rsid w:val="00152474"/>
    <w:rsid w:val="00152781"/>
    <w:rsid w:val="001557F2"/>
    <w:rsid w:val="001675E4"/>
    <w:rsid w:val="001757F7"/>
    <w:rsid w:val="00175A5D"/>
    <w:rsid w:val="00176832"/>
    <w:rsid w:val="0018467F"/>
    <w:rsid w:val="001855C9"/>
    <w:rsid w:val="00187CC1"/>
    <w:rsid w:val="0019098E"/>
    <w:rsid w:val="00194DE2"/>
    <w:rsid w:val="00196BFF"/>
    <w:rsid w:val="001A3964"/>
    <w:rsid w:val="001A3C0E"/>
    <w:rsid w:val="001A442C"/>
    <w:rsid w:val="001B31CD"/>
    <w:rsid w:val="001B5FEC"/>
    <w:rsid w:val="001C0361"/>
    <w:rsid w:val="001C1D64"/>
    <w:rsid w:val="001D06A7"/>
    <w:rsid w:val="001D1AC3"/>
    <w:rsid w:val="001D30FF"/>
    <w:rsid w:val="001D4C93"/>
    <w:rsid w:val="001E0F19"/>
    <w:rsid w:val="001E27A6"/>
    <w:rsid w:val="001E5DFE"/>
    <w:rsid w:val="001F3ABA"/>
    <w:rsid w:val="002009F9"/>
    <w:rsid w:val="002015D3"/>
    <w:rsid w:val="00206199"/>
    <w:rsid w:val="0020642E"/>
    <w:rsid w:val="00211A0B"/>
    <w:rsid w:val="0021248F"/>
    <w:rsid w:val="00212E5B"/>
    <w:rsid w:val="002135EF"/>
    <w:rsid w:val="0021597F"/>
    <w:rsid w:val="002173AE"/>
    <w:rsid w:val="002177F2"/>
    <w:rsid w:val="002217C9"/>
    <w:rsid w:val="00221FA5"/>
    <w:rsid w:val="0022210C"/>
    <w:rsid w:val="00224C5F"/>
    <w:rsid w:val="00231F64"/>
    <w:rsid w:val="002325A8"/>
    <w:rsid w:val="00235561"/>
    <w:rsid w:val="00235B5C"/>
    <w:rsid w:val="002368E1"/>
    <w:rsid w:val="00243125"/>
    <w:rsid w:val="002433E9"/>
    <w:rsid w:val="00243732"/>
    <w:rsid w:val="00244A67"/>
    <w:rsid w:val="00246E72"/>
    <w:rsid w:val="0024731D"/>
    <w:rsid w:val="0025617C"/>
    <w:rsid w:val="00257057"/>
    <w:rsid w:val="002643E4"/>
    <w:rsid w:val="00270DED"/>
    <w:rsid w:val="00271EB0"/>
    <w:rsid w:val="00273317"/>
    <w:rsid w:val="00276348"/>
    <w:rsid w:val="002800D7"/>
    <w:rsid w:val="002826A4"/>
    <w:rsid w:val="0028495E"/>
    <w:rsid w:val="00290C0C"/>
    <w:rsid w:val="00296AEB"/>
    <w:rsid w:val="002A16A4"/>
    <w:rsid w:val="002A4D4F"/>
    <w:rsid w:val="002A5465"/>
    <w:rsid w:val="002B08D1"/>
    <w:rsid w:val="002B3665"/>
    <w:rsid w:val="002B5359"/>
    <w:rsid w:val="002B546D"/>
    <w:rsid w:val="002B7264"/>
    <w:rsid w:val="002C0D99"/>
    <w:rsid w:val="002C1BAB"/>
    <w:rsid w:val="002C5574"/>
    <w:rsid w:val="002D3422"/>
    <w:rsid w:val="002E618F"/>
    <w:rsid w:val="002E6F8C"/>
    <w:rsid w:val="002E7D66"/>
    <w:rsid w:val="002F1B79"/>
    <w:rsid w:val="002F2450"/>
    <w:rsid w:val="002F2A42"/>
    <w:rsid w:val="002F52D9"/>
    <w:rsid w:val="002F785D"/>
    <w:rsid w:val="00302DD7"/>
    <w:rsid w:val="00303E1C"/>
    <w:rsid w:val="00304353"/>
    <w:rsid w:val="00304D95"/>
    <w:rsid w:val="00305E37"/>
    <w:rsid w:val="00306E34"/>
    <w:rsid w:val="003112FD"/>
    <w:rsid w:val="003126D5"/>
    <w:rsid w:val="00315340"/>
    <w:rsid w:val="003218EF"/>
    <w:rsid w:val="003248CA"/>
    <w:rsid w:val="00330072"/>
    <w:rsid w:val="00332527"/>
    <w:rsid w:val="00333149"/>
    <w:rsid w:val="0033367D"/>
    <w:rsid w:val="003343ED"/>
    <w:rsid w:val="00334B9D"/>
    <w:rsid w:val="00341729"/>
    <w:rsid w:val="003418D4"/>
    <w:rsid w:val="003509F6"/>
    <w:rsid w:val="0035222C"/>
    <w:rsid w:val="00362A59"/>
    <w:rsid w:val="00363BB3"/>
    <w:rsid w:val="003648F9"/>
    <w:rsid w:val="00367085"/>
    <w:rsid w:val="00367A6A"/>
    <w:rsid w:val="00370309"/>
    <w:rsid w:val="00375BCB"/>
    <w:rsid w:val="00376E6C"/>
    <w:rsid w:val="00377873"/>
    <w:rsid w:val="003838DC"/>
    <w:rsid w:val="0038622F"/>
    <w:rsid w:val="0038679C"/>
    <w:rsid w:val="003906FE"/>
    <w:rsid w:val="00391131"/>
    <w:rsid w:val="003914C9"/>
    <w:rsid w:val="003939BC"/>
    <w:rsid w:val="00393A0F"/>
    <w:rsid w:val="00395ABF"/>
    <w:rsid w:val="0039767F"/>
    <w:rsid w:val="00397B5E"/>
    <w:rsid w:val="003A2C49"/>
    <w:rsid w:val="003A5338"/>
    <w:rsid w:val="003A7A13"/>
    <w:rsid w:val="003B0EC4"/>
    <w:rsid w:val="003B29E5"/>
    <w:rsid w:val="003B3BF9"/>
    <w:rsid w:val="003B784D"/>
    <w:rsid w:val="003C1748"/>
    <w:rsid w:val="003C68CC"/>
    <w:rsid w:val="003C76EB"/>
    <w:rsid w:val="003C7978"/>
    <w:rsid w:val="003C7AFD"/>
    <w:rsid w:val="003C7DC2"/>
    <w:rsid w:val="003D0108"/>
    <w:rsid w:val="003D0E79"/>
    <w:rsid w:val="003D1909"/>
    <w:rsid w:val="003D2B03"/>
    <w:rsid w:val="003D78C6"/>
    <w:rsid w:val="003D78CD"/>
    <w:rsid w:val="003E37EC"/>
    <w:rsid w:val="003F35BD"/>
    <w:rsid w:val="003F5B42"/>
    <w:rsid w:val="003F7087"/>
    <w:rsid w:val="00413D4D"/>
    <w:rsid w:val="00415850"/>
    <w:rsid w:val="00415B37"/>
    <w:rsid w:val="00416991"/>
    <w:rsid w:val="00420C74"/>
    <w:rsid w:val="00422B1A"/>
    <w:rsid w:val="00424355"/>
    <w:rsid w:val="004262E6"/>
    <w:rsid w:val="00433157"/>
    <w:rsid w:val="0043706E"/>
    <w:rsid w:val="00437D37"/>
    <w:rsid w:val="0044371F"/>
    <w:rsid w:val="004445CF"/>
    <w:rsid w:val="00446DB5"/>
    <w:rsid w:val="00451839"/>
    <w:rsid w:val="004546A7"/>
    <w:rsid w:val="004555FD"/>
    <w:rsid w:val="00457149"/>
    <w:rsid w:val="00461983"/>
    <w:rsid w:val="004627A7"/>
    <w:rsid w:val="004634DF"/>
    <w:rsid w:val="00464B53"/>
    <w:rsid w:val="00475E81"/>
    <w:rsid w:val="00487640"/>
    <w:rsid w:val="00492509"/>
    <w:rsid w:val="00493305"/>
    <w:rsid w:val="0049335B"/>
    <w:rsid w:val="00494E96"/>
    <w:rsid w:val="004A088B"/>
    <w:rsid w:val="004A12B2"/>
    <w:rsid w:val="004A198C"/>
    <w:rsid w:val="004A1B9B"/>
    <w:rsid w:val="004A4727"/>
    <w:rsid w:val="004A527E"/>
    <w:rsid w:val="004A5510"/>
    <w:rsid w:val="004B0A59"/>
    <w:rsid w:val="004B35CF"/>
    <w:rsid w:val="004B366C"/>
    <w:rsid w:val="004B5687"/>
    <w:rsid w:val="004B668A"/>
    <w:rsid w:val="004B6E2C"/>
    <w:rsid w:val="004C0080"/>
    <w:rsid w:val="004C0F35"/>
    <w:rsid w:val="004C77AB"/>
    <w:rsid w:val="004D1B2D"/>
    <w:rsid w:val="004D73E0"/>
    <w:rsid w:val="004D7818"/>
    <w:rsid w:val="004D7D9B"/>
    <w:rsid w:val="004E42FC"/>
    <w:rsid w:val="004E4F64"/>
    <w:rsid w:val="004F6FE1"/>
    <w:rsid w:val="00500630"/>
    <w:rsid w:val="00500A6F"/>
    <w:rsid w:val="00503018"/>
    <w:rsid w:val="0050468E"/>
    <w:rsid w:val="00512FB4"/>
    <w:rsid w:val="00514F04"/>
    <w:rsid w:val="0052074D"/>
    <w:rsid w:val="00522441"/>
    <w:rsid w:val="00530833"/>
    <w:rsid w:val="00531152"/>
    <w:rsid w:val="00532CA0"/>
    <w:rsid w:val="0053720A"/>
    <w:rsid w:val="00540495"/>
    <w:rsid w:val="00541F81"/>
    <w:rsid w:val="00544C58"/>
    <w:rsid w:val="00544C6B"/>
    <w:rsid w:val="005459AD"/>
    <w:rsid w:val="00547026"/>
    <w:rsid w:val="00557BA3"/>
    <w:rsid w:val="005602A2"/>
    <w:rsid w:val="00560E80"/>
    <w:rsid w:val="00566047"/>
    <w:rsid w:val="00571846"/>
    <w:rsid w:val="00572463"/>
    <w:rsid w:val="005768B3"/>
    <w:rsid w:val="00577A7F"/>
    <w:rsid w:val="005820E5"/>
    <w:rsid w:val="005838DF"/>
    <w:rsid w:val="00584C65"/>
    <w:rsid w:val="00593B05"/>
    <w:rsid w:val="005972E1"/>
    <w:rsid w:val="005974A6"/>
    <w:rsid w:val="005A0527"/>
    <w:rsid w:val="005B0265"/>
    <w:rsid w:val="005B12C8"/>
    <w:rsid w:val="005B3725"/>
    <w:rsid w:val="005B5754"/>
    <w:rsid w:val="005C26C7"/>
    <w:rsid w:val="005C4725"/>
    <w:rsid w:val="005C5C9E"/>
    <w:rsid w:val="005C6172"/>
    <w:rsid w:val="005C64B2"/>
    <w:rsid w:val="005D52BC"/>
    <w:rsid w:val="005D56CA"/>
    <w:rsid w:val="005D5759"/>
    <w:rsid w:val="005D59AA"/>
    <w:rsid w:val="005E0074"/>
    <w:rsid w:val="005E1E1F"/>
    <w:rsid w:val="005E2040"/>
    <w:rsid w:val="005E7970"/>
    <w:rsid w:val="005F0BCB"/>
    <w:rsid w:val="005F27BC"/>
    <w:rsid w:val="005F3B47"/>
    <w:rsid w:val="005F3B6E"/>
    <w:rsid w:val="005F3D40"/>
    <w:rsid w:val="005F4DAF"/>
    <w:rsid w:val="005F636F"/>
    <w:rsid w:val="00600626"/>
    <w:rsid w:val="0060169E"/>
    <w:rsid w:val="00603EC0"/>
    <w:rsid w:val="00606619"/>
    <w:rsid w:val="006121CD"/>
    <w:rsid w:val="00613C41"/>
    <w:rsid w:val="00614B63"/>
    <w:rsid w:val="00617644"/>
    <w:rsid w:val="00623644"/>
    <w:rsid w:val="00623F38"/>
    <w:rsid w:val="00627B5A"/>
    <w:rsid w:val="006326F3"/>
    <w:rsid w:val="0063458B"/>
    <w:rsid w:val="006433AD"/>
    <w:rsid w:val="006451F3"/>
    <w:rsid w:val="00645886"/>
    <w:rsid w:val="00645F4B"/>
    <w:rsid w:val="00653590"/>
    <w:rsid w:val="00653DC7"/>
    <w:rsid w:val="00663DAD"/>
    <w:rsid w:val="006667A0"/>
    <w:rsid w:val="00666A35"/>
    <w:rsid w:val="00677BBD"/>
    <w:rsid w:val="00682AF8"/>
    <w:rsid w:val="00682B27"/>
    <w:rsid w:val="00683D92"/>
    <w:rsid w:val="00684199"/>
    <w:rsid w:val="00684DD3"/>
    <w:rsid w:val="00686B22"/>
    <w:rsid w:val="00687F99"/>
    <w:rsid w:val="00693F6B"/>
    <w:rsid w:val="00696538"/>
    <w:rsid w:val="006A36F2"/>
    <w:rsid w:val="006A4799"/>
    <w:rsid w:val="006A4800"/>
    <w:rsid w:val="006A60DC"/>
    <w:rsid w:val="006B00A6"/>
    <w:rsid w:val="006B09A0"/>
    <w:rsid w:val="006B42D7"/>
    <w:rsid w:val="006B502E"/>
    <w:rsid w:val="006B6E02"/>
    <w:rsid w:val="006C03AA"/>
    <w:rsid w:val="006C1927"/>
    <w:rsid w:val="006C7C7B"/>
    <w:rsid w:val="006D1352"/>
    <w:rsid w:val="006D15F7"/>
    <w:rsid w:val="006D564A"/>
    <w:rsid w:val="006E0737"/>
    <w:rsid w:val="006E2653"/>
    <w:rsid w:val="006E6A50"/>
    <w:rsid w:val="006E6BE9"/>
    <w:rsid w:val="006F0EB5"/>
    <w:rsid w:val="006F202E"/>
    <w:rsid w:val="006F4BA6"/>
    <w:rsid w:val="006F5085"/>
    <w:rsid w:val="006F5188"/>
    <w:rsid w:val="00700096"/>
    <w:rsid w:val="007008BD"/>
    <w:rsid w:val="007022F8"/>
    <w:rsid w:val="00705A0F"/>
    <w:rsid w:val="00711E83"/>
    <w:rsid w:val="00713C23"/>
    <w:rsid w:val="007141CE"/>
    <w:rsid w:val="00716A77"/>
    <w:rsid w:val="00723596"/>
    <w:rsid w:val="0072411D"/>
    <w:rsid w:val="00724314"/>
    <w:rsid w:val="00724661"/>
    <w:rsid w:val="00726872"/>
    <w:rsid w:val="007269E2"/>
    <w:rsid w:val="00732C93"/>
    <w:rsid w:val="00736520"/>
    <w:rsid w:val="00736E9F"/>
    <w:rsid w:val="007373DE"/>
    <w:rsid w:val="007432A0"/>
    <w:rsid w:val="007435FF"/>
    <w:rsid w:val="00764893"/>
    <w:rsid w:val="007649EF"/>
    <w:rsid w:val="00766274"/>
    <w:rsid w:val="007713D2"/>
    <w:rsid w:val="00773BA9"/>
    <w:rsid w:val="00777C35"/>
    <w:rsid w:val="0078207E"/>
    <w:rsid w:val="00783E54"/>
    <w:rsid w:val="007865A7"/>
    <w:rsid w:val="00790B18"/>
    <w:rsid w:val="007939D1"/>
    <w:rsid w:val="007B0120"/>
    <w:rsid w:val="007C0343"/>
    <w:rsid w:val="007C03B7"/>
    <w:rsid w:val="007C2727"/>
    <w:rsid w:val="007C2ECF"/>
    <w:rsid w:val="007C5A07"/>
    <w:rsid w:val="007D3185"/>
    <w:rsid w:val="007D36FC"/>
    <w:rsid w:val="007D3BB5"/>
    <w:rsid w:val="007E0C5B"/>
    <w:rsid w:val="007E1C16"/>
    <w:rsid w:val="007E6C70"/>
    <w:rsid w:val="007E71BC"/>
    <w:rsid w:val="007F1A89"/>
    <w:rsid w:val="007F3168"/>
    <w:rsid w:val="007F61AE"/>
    <w:rsid w:val="007F733A"/>
    <w:rsid w:val="007F75CE"/>
    <w:rsid w:val="00800553"/>
    <w:rsid w:val="00802CE6"/>
    <w:rsid w:val="0080550A"/>
    <w:rsid w:val="00810BC9"/>
    <w:rsid w:val="00813500"/>
    <w:rsid w:val="00822605"/>
    <w:rsid w:val="00825406"/>
    <w:rsid w:val="00826FE1"/>
    <w:rsid w:val="00827ED5"/>
    <w:rsid w:val="008327AD"/>
    <w:rsid w:val="008341C5"/>
    <w:rsid w:val="00845147"/>
    <w:rsid w:val="00845312"/>
    <w:rsid w:val="0084651F"/>
    <w:rsid w:val="00847D3F"/>
    <w:rsid w:val="00850421"/>
    <w:rsid w:val="008505DD"/>
    <w:rsid w:val="00853D28"/>
    <w:rsid w:val="008632E7"/>
    <w:rsid w:val="00865FFA"/>
    <w:rsid w:val="0087048E"/>
    <w:rsid w:val="008768DA"/>
    <w:rsid w:val="008778EC"/>
    <w:rsid w:val="00883FCD"/>
    <w:rsid w:val="0088425C"/>
    <w:rsid w:val="008843F5"/>
    <w:rsid w:val="00884B60"/>
    <w:rsid w:val="00884F55"/>
    <w:rsid w:val="00885C00"/>
    <w:rsid w:val="00887113"/>
    <w:rsid w:val="008933E8"/>
    <w:rsid w:val="008A08DC"/>
    <w:rsid w:val="008B1ED7"/>
    <w:rsid w:val="008B5065"/>
    <w:rsid w:val="008B689B"/>
    <w:rsid w:val="008C3B55"/>
    <w:rsid w:val="008C3DB2"/>
    <w:rsid w:val="008D0399"/>
    <w:rsid w:val="008D309F"/>
    <w:rsid w:val="008E16FC"/>
    <w:rsid w:val="008E286B"/>
    <w:rsid w:val="008F4BCD"/>
    <w:rsid w:val="008F5015"/>
    <w:rsid w:val="008F5BD2"/>
    <w:rsid w:val="008F6016"/>
    <w:rsid w:val="008F6FDD"/>
    <w:rsid w:val="008F7297"/>
    <w:rsid w:val="00900F13"/>
    <w:rsid w:val="00901810"/>
    <w:rsid w:val="00902E33"/>
    <w:rsid w:val="00903188"/>
    <w:rsid w:val="00906483"/>
    <w:rsid w:val="00913E69"/>
    <w:rsid w:val="00915350"/>
    <w:rsid w:val="00915E07"/>
    <w:rsid w:val="00916059"/>
    <w:rsid w:val="00916D37"/>
    <w:rsid w:val="00920E8F"/>
    <w:rsid w:val="0092120A"/>
    <w:rsid w:val="00921418"/>
    <w:rsid w:val="009234E5"/>
    <w:rsid w:val="009319FC"/>
    <w:rsid w:val="00934295"/>
    <w:rsid w:val="009372FA"/>
    <w:rsid w:val="00942CA4"/>
    <w:rsid w:val="009443D8"/>
    <w:rsid w:val="00946FC3"/>
    <w:rsid w:val="00950781"/>
    <w:rsid w:val="009539B5"/>
    <w:rsid w:val="00953F94"/>
    <w:rsid w:val="00963531"/>
    <w:rsid w:val="009664F5"/>
    <w:rsid w:val="00970EA4"/>
    <w:rsid w:val="00972A94"/>
    <w:rsid w:val="00974469"/>
    <w:rsid w:val="00980132"/>
    <w:rsid w:val="0098229B"/>
    <w:rsid w:val="00985E6D"/>
    <w:rsid w:val="00987E75"/>
    <w:rsid w:val="0099017B"/>
    <w:rsid w:val="0099476F"/>
    <w:rsid w:val="00994A82"/>
    <w:rsid w:val="00995668"/>
    <w:rsid w:val="00996DD9"/>
    <w:rsid w:val="00997655"/>
    <w:rsid w:val="009A0074"/>
    <w:rsid w:val="009A0347"/>
    <w:rsid w:val="009A034C"/>
    <w:rsid w:val="009A0DA5"/>
    <w:rsid w:val="009A5A50"/>
    <w:rsid w:val="009A6D60"/>
    <w:rsid w:val="009B1BC6"/>
    <w:rsid w:val="009B2512"/>
    <w:rsid w:val="009B3D3C"/>
    <w:rsid w:val="009B77DF"/>
    <w:rsid w:val="009C238F"/>
    <w:rsid w:val="009C2C17"/>
    <w:rsid w:val="009C36C3"/>
    <w:rsid w:val="009C454A"/>
    <w:rsid w:val="009C494A"/>
    <w:rsid w:val="009C60A1"/>
    <w:rsid w:val="009C69E2"/>
    <w:rsid w:val="009C7834"/>
    <w:rsid w:val="009D1A77"/>
    <w:rsid w:val="009D64C7"/>
    <w:rsid w:val="009E07D5"/>
    <w:rsid w:val="009E0DA4"/>
    <w:rsid w:val="009E20AB"/>
    <w:rsid w:val="009E2ABD"/>
    <w:rsid w:val="009E32E7"/>
    <w:rsid w:val="009E6044"/>
    <w:rsid w:val="009E7E2F"/>
    <w:rsid w:val="009F1A67"/>
    <w:rsid w:val="009F543E"/>
    <w:rsid w:val="009F694D"/>
    <w:rsid w:val="009F7463"/>
    <w:rsid w:val="00A05931"/>
    <w:rsid w:val="00A05DFD"/>
    <w:rsid w:val="00A11F64"/>
    <w:rsid w:val="00A12D7E"/>
    <w:rsid w:val="00A140C8"/>
    <w:rsid w:val="00A14AA9"/>
    <w:rsid w:val="00A16ADE"/>
    <w:rsid w:val="00A1742B"/>
    <w:rsid w:val="00A23C3A"/>
    <w:rsid w:val="00A31176"/>
    <w:rsid w:val="00A3248A"/>
    <w:rsid w:val="00A347A8"/>
    <w:rsid w:val="00A4285F"/>
    <w:rsid w:val="00A432F6"/>
    <w:rsid w:val="00A44E59"/>
    <w:rsid w:val="00A462F6"/>
    <w:rsid w:val="00A527DE"/>
    <w:rsid w:val="00A5324E"/>
    <w:rsid w:val="00A56EC5"/>
    <w:rsid w:val="00A64464"/>
    <w:rsid w:val="00A64811"/>
    <w:rsid w:val="00A65F93"/>
    <w:rsid w:val="00A8059A"/>
    <w:rsid w:val="00A83D23"/>
    <w:rsid w:val="00A91C67"/>
    <w:rsid w:val="00A91F43"/>
    <w:rsid w:val="00A93672"/>
    <w:rsid w:val="00A952D6"/>
    <w:rsid w:val="00A95D74"/>
    <w:rsid w:val="00A97354"/>
    <w:rsid w:val="00AA07E1"/>
    <w:rsid w:val="00AA231F"/>
    <w:rsid w:val="00AA3116"/>
    <w:rsid w:val="00AA4449"/>
    <w:rsid w:val="00AB21EC"/>
    <w:rsid w:val="00AC1233"/>
    <w:rsid w:val="00AC24C4"/>
    <w:rsid w:val="00AC546E"/>
    <w:rsid w:val="00AC5C59"/>
    <w:rsid w:val="00AC6BD3"/>
    <w:rsid w:val="00AD10DB"/>
    <w:rsid w:val="00AD2274"/>
    <w:rsid w:val="00AD3723"/>
    <w:rsid w:val="00AD5E83"/>
    <w:rsid w:val="00AD6C52"/>
    <w:rsid w:val="00AD7671"/>
    <w:rsid w:val="00AE1D7E"/>
    <w:rsid w:val="00AE32BB"/>
    <w:rsid w:val="00AE5998"/>
    <w:rsid w:val="00AE61F8"/>
    <w:rsid w:val="00AE6DC8"/>
    <w:rsid w:val="00AF052A"/>
    <w:rsid w:val="00AF480F"/>
    <w:rsid w:val="00AF4D81"/>
    <w:rsid w:val="00AF5A90"/>
    <w:rsid w:val="00AF6784"/>
    <w:rsid w:val="00B00949"/>
    <w:rsid w:val="00B0226B"/>
    <w:rsid w:val="00B0347A"/>
    <w:rsid w:val="00B037F8"/>
    <w:rsid w:val="00B06897"/>
    <w:rsid w:val="00B075CA"/>
    <w:rsid w:val="00B1248B"/>
    <w:rsid w:val="00B14B10"/>
    <w:rsid w:val="00B152FE"/>
    <w:rsid w:val="00B17344"/>
    <w:rsid w:val="00B214CC"/>
    <w:rsid w:val="00B21E7C"/>
    <w:rsid w:val="00B26684"/>
    <w:rsid w:val="00B266BB"/>
    <w:rsid w:val="00B30A63"/>
    <w:rsid w:val="00B31765"/>
    <w:rsid w:val="00B318DB"/>
    <w:rsid w:val="00B33119"/>
    <w:rsid w:val="00B35EA5"/>
    <w:rsid w:val="00B428E3"/>
    <w:rsid w:val="00B4334A"/>
    <w:rsid w:val="00B43835"/>
    <w:rsid w:val="00B47431"/>
    <w:rsid w:val="00B504BD"/>
    <w:rsid w:val="00B5078A"/>
    <w:rsid w:val="00B5082D"/>
    <w:rsid w:val="00B5560D"/>
    <w:rsid w:val="00B557E4"/>
    <w:rsid w:val="00B6005E"/>
    <w:rsid w:val="00B63B92"/>
    <w:rsid w:val="00B63FC8"/>
    <w:rsid w:val="00B71B6F"/>
    <w:rsid w:val="00B74E0E"/>
    <w:rsid w:val="00B75F93"/>
    <w:rsid w:val="00B766A0"/>
    <w:rsid w:val="00B77628"/>
    <w:rsid w:val="00B812A8"/>
    <w:rsid w:val="00B82214"/>
    <w:rsid w:val="00B83B92"/>
    <w:rsid w:val="00B83F63"/>
    <w:rsid w:val="00B840A7"/>
    <w:rsid w:val="00B86102"/>
    <w:rsid w:val="00B871DF"/>
    <w:rsid w:val="00B9013A"/>
    <w:rsid w:val="00B927A3"/>
    <w:rsid w:val="00B92D46"/>
    <w:rsid w:val="00B93BB5"/>
    <w:rsid w:val="00B943C9"/>
    <w:rsid w:val="00B94A00"/>
    <w:rsid w:val="00B94D6A"/>
    <w:rsid w:val="00B95379"/>
    <w:rsid w:val="00B96123"/>
    <w:rsid w:val="00B964A5"/>
    <w:rsid w:val="00B975D2"/>
    <w:rsid w:val="00BA0154"/>
    <w:rsid w:val="00BA3C55"/>
    <w:rsid w:val="00BA655D"/>
    <w:rsid w:val="00BA7352"/>
    <w:rsid w:val="00BB040C"/>
    <w:rsid w:val="00BB0436"/>
    <w:rsid w:val="00BB136E"/>
    <w:rsid w:val="00BB6FCA"/>
    <w:rsid w:val="00BC0643"/>
    <w:rsid w:val="00BC0FD7"/>
    <w:rsid w:val="00BC26FE"/>
    <w:rsid w:val="00BC360A"/>
    <w:rsid w:val="00BC542B"/>
    <w:rsid w:val="00BC57FB"/>
    <w:rsid w:val="00BC7009"/>
    <w:rsid w:val="00BD028B"/>
    <w:rsid w:val="00BD0A2F"/>
    <w:rsid w:val="00BD3461"/>
    <w:rsid w:val="00BD6461"/>
    <w:rsid w:val="00BE19F3"/>
    <w:rsid w:val="00BE2673"/>
    <w:rsid w:val="00BE2B6D"/>
    <w:rsid w:val="00BE3939"/>
    <w:rsid w:val="00BE47F3"/>
    <w:rsid w:val="00BE6110"/>
    <w:rsid w:val="00BE6399"/>
    <w:rsid w:val="00BF0E93"/>
    <w:rsid w:val="00BF2E4A"/>
    <w:rsid w:val="00BF6DBD"/>
    <w:rsid w:val="00BF700E"/>
    <w:rsid w:val="00C12D6E"/>
    <w:rsid w:val="00C13E6E"/>
    <w:rsid w:val="00C15FE4"/>
    <w:rsid w:val="00C170E7"/>
    <w:rsid w:val="00C203FF"/>
    <w:rsid w:val="00C23546"/>
    <w:rsid w:val="00C26410"/>
    <w:rsid w:val="00C27452"/>
    <w:rsid w:val="00C30ACE"/>
    <w:rsid w:val="00C32164"/>
    <w:rsid w:val="00C41063"/>
    <w:rsid w:val="00C459BC"/>
    <w:rsid w:val="00C508B6"/>
    <w:rsid w:val="00C50F44"/>
    <w:rsid w:val="00C5227A"/>
    <w:rsid w:val="00C535A1"/>
    <w:rsid w:val="00C54210"/>
    <w:rsid w:val="00C54996"/>
    <w:rsid w:val="00C56E42"/>
    <w:rsid w:val="00C61070"/>
    <w:rsid w:val="00C6118D"/>
    <w:rsid w:val="00C71E72"/>
    <w:rsid w:val="00C72BA0"/>
    <w:rsid w:val="00C72E7A"/>
    <w:rsid w:val="00C73653"/>
    <w:rsid w:val="00C772CE"/>
    <w:rsid w:val="00C77EB1"/>
    <w:rsid w:val="00C801C7"/>
    <w:rsid w:val="00C80625"/>
    <w:rsid w:val="00C82953"/>
    <w:rsid w:val="00C84EC1"/>
    <w:rsid w:val="00C90989"/>
    <w:rsid w:val="00C9140B"/>
    <w:rsid w:val="00C91A25"/>
    <w:rsid w:val="00C922C0"/>
    <w:rsid w:val="00C92C8F"/>
    <w:rsid w:val="00C9431F"/>
    <w:rsid w:val="00C94D86"/>
    <w:rsid w:val="00C97912"/>
    <w:rsid w:val="00CA098E"/>
    <w:rsid w:val="00CA5523"/>
    <w:rsid w:val="00CA5C0B"/>
    <w:rsid w:val="00CA7EE1"/>
    <w:rsid w:val="00CB1AC1"/>
    <w:rsid w:val="00CC1AEE"/>
    <w:rsid w:val="00CC2A82"/>
    <w:rsid w:val="00CC394F"/>
    <w:rsid w:val="00CC4FC9"/>
    <w:rsid w:val="00CC54BB"/>
    <w:rsid w:val="00CD23FF"/>
    <w:rsid w:val="00CD2BCE"/>
    <w:rsid w:val="00CD2D7D"/>
    <w:rsid w:val="00CD514B"/>
    <w:rsid w:val="00CD6C4A"/>
    <w:rsid w:val="00CD7E33"/>
    <w:rsid w:val="00CE0DA5"/>
    <w:rsid w:val="00CE1FE2"/>
    <w:rsid w:val="00CE23E5"/>
    <w:rsid w:val="00CE5527"/>
    <w:rsid w:val="00CF33A0"/>
    <w:rsid w:val="00CF3B4F"/>
    <w:rsid w:val="00CF3F18"/>
    <w:rsid w:val="00CF4196"/>
    <w:rsid w:val="00CF4EE9"/>
    <w:rsid w:val="00CF4F5F"/>
    <w:rsid w:val="00CF5154"/>
    <w:rsid w:val="00CF535F"/>
    <w:rsid w:val="00CF6D2A"/>
    <w:rsid w:val="00D04E22"/>
    <w:rsid w:val="00D06A1D"/>
    <w:rsid w:val="00D10594"/>
    <w:rsid w:val="00D11E8E"/>
    <w:rsid w:val="00D14C64"/>
    <w:rsid w:val="00D17155"/>
    <w:rsid w:val="00D22B19"/>
    <w:rsid w:val="00D24E46"/>
    <w:rsid w:val="00D260CC"/>
    <w:rsid w:val="00D3317E"/>
    <w:rsid w:val="00D34689"/>
    <w:rsid w:val="00D36D49"/>
    <w:rsid w:val="00D37193"/>
    <w:rsid w:val="00D40526"/>
    <w:rsid w:val="00D414F3"/>
    <w:rsid w:val="00D42DB5"/>
    <w:rsid w:val="00D4394F"/>
    <w:rsid w:val="00D461BA"/>
    <w:rsid w:val="00D47A2A"/>
    <w:rsid w:val="00D47BFC"/>
    <w:rsid w:val="00D5285D"/>
    <w:rsid w:val="00D555B0"/>
    <w:rsid w:val="00D6127B"/>
    <w:rsid w:val="00D61CBE"/>
    <w:rsid w:val="00D63815"/>
    <w:rsid w:val="00D63AB1"/>
    <w:rsid w:val="00D63D7A"/>
    <w:rsid w:val="00D65FAC"/>
    <w:rsid w:val="00D66C04"/>
    <w:rsid w:val="00D81EF7"/>
    <w:rsid w:val="00D85220"/>
    <w:rsid w:val="00D87593"/>
    <w:rsid w:val="00D87E69"/>
    <w:rsid w:val="00D907E6"/>
    <w:rsid w:val="00D934D2"/>
    <w:rsid w:val="00D93AF6"/>
    <w:rsid w:val="00D93DF9"/>
    <w:rsid w:val="00D95A31"/>
    <w:rsid w:val="00D9705B"/>
    <w:rsid w:val="00DA02D0"/>
    <w:rsid w:val="00DA185C"/>
    <w:rsid w:val="00DA2B47"/>
    <w:rsid w:val="00DA5B9E"/>
    <w:rsid w:val="00DB1798"/>
    <w:rsid w:val="00DB2172"/>
    <w:rsid w:val="00DB48DA"/>
    <w:rsid w:val="00DB5599"/>
    <w:rsid w:val="00DB5C8D"/>
    <w:rsid w:val="00DB6611"/>
    <w:rsid w:val="00DC09CB"/>
    <w:rsid w:val="00DC2771"/>
    <w:rsid w:val="00DC50A9"/>
    <w:rsid w:val="00DC5991"/>
    <w:rsid w:val="00DD08BA"/>
    <w:rsid w:val="00DD0F7A"/>
    <w:rsid w:val="00DD2B2A"/>
    <w:rsid w:val="00DE0083"/>
    <w:rsid w:val="00DE4AF2"/>
    <w:rsid w:val="00DE51B9"/>
    <w:rsid w:val="00DE5D39"/>
    <w:rsid w:val="00DF24A2"/>
    <w:rsid w:val="00DF273B"/>
    <w:rsid w:val="00DF2EBE"/>
    <w:rsid w:val="00DF65F3"/>
    <w:rsid w:val="00DF6D52"/>
    <w:rsid w:val="00DF6EB7"/>
    <w:rsid w:val="00E002DC"/>
    <w:rsid w:val="00E0084E"/>
    <w:rsid w:val="00E00B9B"/>
    <w:rsid w:val="00E00C28"/>
    <w:rsid w:val="00E05EBB"/>
    <w:rsid w:val="00E11545"/>
    <w:rsid w:val="00E146A5"/>
    <w:rsid w:val="00E173A0"/>
    <w:rsid w:val="00E2107C"/>
    <w:rsid w:val="00E23A27"/>
    <w:rsid w:val="00E23AE6"/>
    <w:rsid w:val="00E23FF6"/>
    <w:rsid w:val="00E24AE5"/>
    <w:rsid w:val="00E24B2E"/>
    <w:rsid w:val="00E33320"/>
    <w:rsid w:val="00E34097"/>
    <w:rsid w:val="00E40F1F"/>
    <w:rsid w:val="00E422DD"/>
    <w:rsid w:val="00E42864"/>
    <w:rsid w:val="00E4329E"/>
    <w:rsid w:val="00E44447"/>
    <w:rsid w:val="00E4558C"/>
    <w:rsid w:val="00E4798F"/>
    <w:rsid w:val="00E50367"/>
    <w:rsid w:val="00E515A2"/>
    <w:rsid w:val="00E53439"/>
    <w:rsid w:val="00E55014"/>
    <w:rsid w:val="00E627B2"/>
    <w:rsid w:val="00E664B5"/>
    <w:rsid w:val="00E70FAC"/>
    <w:rsid w:val="00E710DE"/>
    <w:rsid w:val="00E71B47"/>
    <w:rsid w:val="00E72BCE"/>
    <w:rsid w:val="00E732E4"/>
    <w:rsid w:val="00E80858"/>
    <w:rsid w:val="00E80E03"/>
    <w:rsid w:val="00E815BD"/>
    <w:rsid w:val="00E833DB"/>
    <w:rsid w:val="00E848D4"/>
    <w:rsid w:val="00E875BF"/>
    <w:rsid w:val="00E92691"/>
    <w:rsid w:val="00E95DB2"/>
    <w:rsid w:val="00E977FE"/>
    <w:rsid w:val="00EA09D4"/>
    <w:rsid w:val="00EA1912"/>
    <w:rsid w:val="00EA3E44"/>
    <w:rsid w:val="00EA7BA5"/>
    <w:rsid w:val="00EB1EF5"/>
    <w:rsid w:val="00EB58E7"/>
    <w:rsid w:val="00EB69F3"/>
    <w:rsid w:val="00EB711A"/>
    <w:rsid w:val="00EC2C1D"/>
    <w:rsid w:val="00EC60FC"/>
    <w:rsid w:val="00EC7D3A"/>
    <w:rsid w:val="00ED0699"/>
    <w:rsid w:val="00ED2CE1"/>
    <w:rsid w:val="00ED720B"/>
    <w:rsid w:val="00EE280C"/>
    <w:rsid w:val="00EE68B3"/>
    <w:rsid w:val="00EF1687"/>
    <w:rsid w:val="00EF6DF5"/>
    <w:rsid w:val="00EF74B0"/>
    <w:rsid w:val="00F07E26"/>
    <w:rsid w:val="00F110F1"/>
    <w:rsid w:val="00F14C20"/>
    <w:rsid w:val="00F15018"/>
    <w:rsid w:val="00F15BF5"/>
    <w:rsid w:val="00F16777"/>
    <w:rsid w:val="00F17552"/>
    <w:rsid w:val="00F178A3"/>
    <w:rsid w:val="00F201FD"/>
    <w:rsid w:val="00F21F55"/>
    <w:rsid w:val="00F22149"/>
    <w:rsid w:val="00F250BF"/>
    <w:rsid w:val="00F25420"/>
    <w:rsid w:val="00F256F1"/>
    <w:rsid w:val="00F271C5"/>
    <w:rsid w:val="00F34074"/>
    <w:rsid w:val="00F34A2B"/>
    <w:rsid w:val="00F44B4C"/>
    <w:rsid w:val="00F47CC8"/>
    <w:rsid w:val="00F53049"/>
    <w:rsid w:val="00F53C0D"/>
    <w:rsid w:val="00F53DC0"/>
    <w:rsid w:val="00F5425E"/>
    <w:rsid w:val="00F56C59"/>
    <w:rsid w:val="00F60172"/>
    <w:rsid w:val="00F60DB1"/>
    <w:rsid w:val="00F62EBC"/>
    <w:rsid w:val="00F66FDC"/>
    <w:rsid w:val="00F67AD1"/>
    <w:rsid w:val="00F71DB5"/>
    <w:rsid w:val="00F73ECE"/>
    <w:rsid w:val="00F754E9"/>
    <w:rsid w:val="00F8032E"/>
    <w:rsid w:val="00F808A4"/>
    <w:rsid w:val="00F83A70"/>
    <w:rsid w:val="00F876C2"/>
    <w:rsid w:val="00F926CE"/>
    <w:rsid w:val="00F95C87"/>
    <w:rsid w:val="00FA2017"/>
    <w:rsid w:val="00FA2DF1"/>
    <w:rsid w:val="00FB0A72"/>
    <w:rsid w:val="00FB2E8C"/>
    <w:rsid w:val="00FB543B"/>
    <w:rsid w:val="00FB58FC"/>
    <w:rsid w:val="00FB5C31"/>
    <w:rsid w:val="00FC362E"/>
    <w:rsid w:val="00FC3D58"/>
    <w:rsid w:val="00FC4E27"/>
    <w:rsid w:val="00FC587E"/>
    <w:rsid w:val="00FD0F20"/>
    <w:rsid w:val="00FD2104"/>
    <w:rsid w:val="00FD2A31"/>
    <w:rsid w:val="00FD333E"/>
    <w:rsid w:val="00FD3951"/>
    <w:rsid w:val="00FD59F0"/>
    <w:rsid w:val="00FD612C"/>
    <w:rsid w:val="00FE1C4B"/>
    <w:rsid w:val="00FE3239"/>
    <w:rsid w:val="00FE4915"/>
    <w:rsid w:val="00FE538F"/>
    <w:rsid w:val="00FF5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;"/>
  <w14:docId w14:val="4F3C19EF"/>
  <w15:chartTrackingRefBased/>
  <w15:docId w15:val="{441B47DC-E2FD-4C05-B4A7-9020240B0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0DA4"/>
    <w:rPr>
      <w:b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E0DA4"/>
    <w:pPr>
      <w:spacing w:after="120"/>
    </w:pPr>
    <w:rPr>
      <w:b w:val="0"/>
      <w:lang w:val="en-GB" w:eastAsia="en-US"/>
    </w:rPr>
  </w:style>
  <w:style w:type="paragraph" w:styleId="FootnoteText">
    <w:name w:val="footnote text"/>
    <w:basedOn w:val="Normal"/>
    <w:semiHidden/>
    <w:rsid w:val="009E0DA4"/>
    <w:pPr>
      <w:jc w:val="both"/>
    </w:pPr>
    <w:rPr>
      <w:b w:val="0"/>
      <w:kern w:val="24"/>
      <w:sz w:val="20"/>
      <w:szCs w:val="20"/>
      <w:lang w:eastAsia="en-US"/>
    </w:rPr>
  </w:style>
  <w:style w:type="character" w:styleId="FootnoteReference">
    <w:name w:val="footnote reference"/>
    <w:semiHidden/>
    <w:rsid w:val="009E0DA4"/>
    <w:rPr>
      <w:vertAlign w:val="superscript"/>
    </w:rPr>
  </w:style>
  <w:style w:type="paragraph" w:styleId="BalloonText">
    <w:name w:val="Balloon Text"/>
    <w:basedOn w:val="Normal"/>
    <w:semiHidden/>
    <w:rsid w:val="00424355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D66C0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D66C04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61983"/>
  </w:style>
  <w:style w:type="paragraph" w:customStyle="1" w:styleId="Char">
    <w:name w:val="Char"/>
    <w:basedOn w:val="Normal"/>
    <w:rsid w:val="00FD59F0"/>
    <w:pPr>
      <w:tabs>
        <w:tab w:val="left" w:pos="709"/>
      </w:tabs>
    </w:pPr>
    <w:rPr>
      <w:rFonts w:ascii="Tahoma" w:hAnsi="Tahoma"/>
      <w:b w:val="0"/>
      <w:lang w:val="pl-PL" w:eastAsia="pl-PL"/>
    </w:rPr>
  </w:style>
  <w:style w:type="paragraph" w:customStyle="1" w:styleId="a">
    <w:name w:val="Знак"/>
    <w:basedOn w:val="Normal"/>
    <w:rsid w:val="003906FE"/>
    <w:pPr>
      <w:tabs>
        <w:tab w:val="left" w:pos="709"/>
      </w:tabs>
    </w:pPr>
    <w:rPr>
      <w:rFonts w:ascii="Tahoma" w:hAnsi="Tahoma"/>
      <w:b w:val="0"/>
      <w:lang w:val="pl-PL" w:eastAsia="pl-PL"/>
    </w:rPr>
  </w:style>
  <w:style w:type="paragraph" w:customStyle="1" w:styleId="CharCharChar">
    <w:name w:val="Char Char Char Знак"/>
    <w:basedOn w:val="Normal"/>
    <w:rsid w:val="00271EB0"/>
    <w:pPr>
      <w:tabs>
        <w:tab w:val="left" w:pos="709"/>
      </w:tabs>
    </w:pPr>
    <w:rPr>
      <w:rFonts w:ascii="Tahoma" w:hAnsi="Tahoma"/>
      <w:b w:val="0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0A452F"/>
    <w:pPr>
      <w:tabs>
        <w:tab w:val="left" w:pos="709"/>
      </w:tabs>
    </w:pPr>
    <w:rPr>
      <w:rFonts w:ascii="Tahoma" w:hAnsi="Tahoma"/>
      <w:b w:val="0"/>
      <w:sz w:val="20"/>
      <w:szCs w:val="20"/>
      <w:lang w:val="pl-PL" w:eastAsia="pl-PL"/>
    </w:rPr>
  </w:style>
  <w:style w:type="paragraph" w:customStyle="1" w:styleId="CharCharCharChar">
    <w:name w:val="Char Char Char Char"/>
    <w:basedOn w:val="Normal"/>
    <w:rsid w:val="00DB1798"/>
    <w:pPr>
      <w:tabs>
        <w:tab w:val="left" w:pos="709"/>
      </w:tabs>
    </w:pPr>
    <w:rPr>
      <w:rFonts w:ascii="Tahoma" w:hAnsi="Tahoma"/>
      <w:b w:val="0"/>
      <w:sz w:val="20"/>
      <w:szCs w:val="20"/>
      <w:lang w:val="pl-PL" w:eastAsia="pl-PL"/>
    </w:rPr>
  </w:style>
  <w:style w:type="paragraph" w:customStyle="1" w:styleId="CharCharCharCharCharCharCharCharChar">
    <w:name w:val="Char Char Char Char Char Char Char Char Char Знак"/>
    <w:basedOn w:val="Normal"/>
    <w:rsid w:val="00CF3F18"/>
    <w:pPr>
      <w:tabs>
        <w:tab w:val="left" w:pos="709"/>
      </w:tabs>
    </w:pPr>
    <w:rPr>
      <w:rFonts w:ascii="Tahoma" w:hAnsi="Tahoma"/>
      <w:b w:val="0"/>
      <w:sz w:val="20"/>
      <w:szCs w:val="20"/>
      <w:lang w:val="pl-PL" w:eastAsia="pl-PL"/>
    </w:rPr>
  </w:style>
  <w:style w:type="character" w:styleId="CommentReference">
    <w:name w:val="annotation reference"/>
    <w:uiPriority w:val="99"/>
    <w:semiHidden/>
    <w:rsid w:val="00FD21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D2104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D2104"/>
    <w:rPr>
      <w:bCs/>
    </w:rPr>
  </w:style>
  <w:style w:type="paragraph" w:styleId="EndnoteText">
    <w:name w:val="endnote text"/>
    <w:basedOn w:val="Normal"/>
    <w:link w:val="EndnoteTextChar"/>
    <w:rsid w:val="00D85220"/>
    <w:rPr>
      <w:sz w:val="20"/>
      <w:szCs w:val="20"/>
    </w:rPr>
  </w:style>
  <w:style w:type="character" w:customStyle="1" w:styleId="EndnoteTextChar">
    <w:name w:val="Endnote Text Char"/>
    <w:link w:val="EndnoteText"/>
    <w:rsid w:val="00D85220"/>
    <w:rPr>
      <w:b/>
      <w:lang w:val="bg-BG" w:eastAsia="bg-BG"/>
    </w:rPr>
  </w:style>
  <w:style w:type="character" w:styleId="EndnoteReference">
    <w:name w:val="endnote reference"/>
    <w:rsid w:val="00D85220"/>
    <w:rPr>
      <w:vertAlign w:val="superscript"/>
    </w:rPr>
  </w:style>
  <w:style w:type="character" w:customStyle="1" w:styleId="BodyTextChar">
    <w:name w:val="Body Text Char"/>
    <w:link w:val="BodyText"/>
    <w:rsid w:val="00BE19F3"/>
    <w:rPr>
      <w:sz w:val="24"/>
      <w:szCs w:val="24"/>
      <w:lang w:val="en-GB" w:eastAsia="en-US"/>
    </w:rPr>
  </w:style>
  <w:style w:type="character" w:customStyle="1" w:styleId="CommentTextChar">
    <w:name w:val="Comment Text Char"/>
    <w:link w:val="CommentText"/>
    <w:uiPriority w:val="99"/>
    <w:semiHidden/>
    <w:rsid w:val="00E00B9B"/>
    <w:rPr>
      <w:b/>
    </w:rPr>
  </w:style>
  <w:style w:type="paragraph" w:styleId="ListParagraph">
    <w:name w:val="List Paragraph"/>
    <w:basedOn w:val="Normal"/>
    <w:uiPriority w:val="34"/>
    <w:qFormat/>
    <w:rsid w:val="00711E83"/>
    <w:pPr>
      <w:spacing w:after="200" w:line="276" w:lineRule="auto"/>
      <w:ind w:left="720"/>
      <w:contextualSpacing/>
    </w:pPr>
    <w:rPr>
      <w:rFonts w:ascii="Calibri" w:eastAsia="Calibri" w:hAnsi="Calibri"/>
      <w:b w:val="0"/>
      <w:sz w:val="22"/>
      <w:szCs w:val="22"/>
      <w:lang w:eastAsia="en-US"/>
    </w:rPr>
  </w:style>
  <w:style w:type="paragraph" w:styleId="Revision">
    <w:name w:val="Revision"/>
    <w:hidden/>
    <w:uiPriority w:val="99"/>
    <w:semiHidden/>
    <w:rsid w:val="0092120A"/>
    <w:rPr>
      <w:b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7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54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93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12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06386-A3D6-4528-AEDB-CFF9CEA49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1648</Words>
  <Characters>9502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>CM</Company>
  <LinksUpToDate>false</LinksUpToDate>
  <CharactersWithSpaces>11128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subject/>
  <dc:creator>Administrator_MLSP</dc:creator>
  <cp:keywords/>
  <cp:lastModifiedBy>Antoaneta Tsoneva</cp:lastModifiedBy>
  <cp:revision>8</cp:revision>
  <cp:lastPrinted>2024-01-09T13:08:00Z</cp:lastPrinted>
  <dcterms:created xsi:type="dcterms:W3CDTF">2024-03-22T11:47:00Z</dcterms:created>
  <dcterms:modified xsi:type="dcterms:W3CDTF">2024-03-29T09:39:00Z</dcterms:modified>
</cp:coreProperties>
</file>